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917F6" w:rsidP="00F917F6" w14:paraId="36A6454C" w14:textId="77777777">
      <w:pPr>
        <w:rPr>
          <w:rFonts w:cs="Arial"/>
          <w:sz w:val="24"/>
          <w:szCs w:val="24"/>
        </w:rPr>
      </w:pPr>
      <w:r>
        <w:rPr>
          <w:rFonts w:cs="Arial"/>
          <w:sz w:val="24"/>
          <w:szCs w:val="24"/>
        </w:rPr>
        <w:t>This instrument prepared by:</w:t>
      </w:r>
    </w:p>
    <w:p w:rsidR="00F917F6" w:rsidP="00F917F6" w14:paraId="23BD4190" w14:textId="77777777">
      <w:pPr>
        <w:rPr>
          <w:rFonts w:cs="Arial"/>
          <w:sz w:val="24"/>
          <w:szCs w:val="24"/>
        </w:rPr>
      </w:pPr>
      <w:r>
        <w:rPr>
          <w:rFonts w:cs="Arial"/>
          <w:sz w:val="24"/>
          <w:szCs w:val="24"/>
        </w:rPr>
        <w:t xml:space="preserve">Michael Sznapstajler </w:t>
      </w:r>
    </w:p>
    <w:p w:rsidR="00F917F6" w:rsidP="00F917F6" w14:paraId="2E88F9B2" w14:textId="77777777">
      <w:pPr>
        <w:rPr>
          <w:rFonts w:cs="Arial"/>
          <w:sz w:val="24"/>
          <w:szCs w:val="24"/>
        </w:rPr>
      </w:pPr>
      <w:r>
        <w:rPr>
          <w:rFonts w:cs="Arial"/>
          <w:sz w:val="24"/>
          <w:szCs w:val="24"/>
        </w:rPr>
        <w:t xml:space="preserve">Cobb &amp; Cole, P.A. </w:t>
      </w:r>
    </w:p>
    <w:p w:rsidR="00F917F6" w:rsidP="00F917F6" w14:paraId="57DFE6F9" w14:textId="77777777">
      <w:pPr>
        <w:rPr>
          <w:rFonts w:cs="Arial"/>
          <w:sz w:val="24"/>
          <w:szCs w:val="24"/>
        </w:rPr>
      </w:pPr>
      <w:r>
        <w:rPr>
          <w:rFonts w:cs="Arial"/>
          <w:sz w:val="24"/>
          <w:szCs w:val="24"/>
        </w:rPr>
        <w:t>149 S. Ridgewood Avenue, Suite 700</w:t>
      </w:r>
    </w:p>
    <w:p w:rsidR="00F917F6" w:rsidP="00F917F6" w14:paraId="43ACB8F8" w14:textId="77777777">
      <w:pPr>
        <w:rPr>
          <w:rFonts w:cs="Arial"/>
          <w:sz w:val="24"/>
          <w:szCs w:val="24"/>
        </w:rPr>
      </w:pPr>
      <w:r>
        <w:rPr>
          <w:rFonts w:cs="Arial"/>
          <w:sz w:val="24"/>
          <w:szCs w:val="24"/>
        </w:rPr>
        <w:t>Daytona Beach, FL 32114</w:t>
      </w:r>
    </w:p>
    <w:p w:rsidR="00F917F6" w:rsidP="00F917F6" w14:paraId="5440EC1E" w14:textId="77777777">
      <w:pPr>
        <w:rPr>
          <w:rFonts w:cs="Arial"/>
          <w:sz w:val="24"/>
          <w:szCs w:val="24"/>
        </w:rPr>
      </w:pPr>
    </w:p>
    <w:p w:rsidR="00F917F6" w:rsidP="00F917F6" w14:paraId="59AF158F" w14:textId="77777777">
      <w:pPr>
        <w:rPr>
          <w:rFonts w:cs="Arial"/>
          <w:sz w:val="24"/>
          <w:szCs w:val="24"/>
        </w:rPr>
      </w:pPr>
    </w:p>
    <w:p w:rsidR="00F917F6" w:rsidP="00F917F6" w14:paraId="76DABD85" w14:textId="77777777">
      <w:pPr>
        <w:tabs>
          <w:tab w:val="left" w:pos="1080"/>
        </w:tabs>
        <w:rPr>
          <w:rFonts w:cs="Arial"/>
          <w:sz w:val="24"/>
          <w:szCs w:val="24"/>
        </w:rPr>
      </w:pPr>
      <w:r>
        <w:rPr>
          <w:rFonts w:cs="Arial"/>
          <w:sz w:val="24"/>
          <w:szCs w:val="24"/>
        </w:rPr>
        <w:tab/>
      </w:r>
    </w:p>
    <w:p w:rsidR="00F917F6" w:rsidP="00F917F6" w14:paraId="40A5890F" w14:textId="5E4892AF">
      <w:pPr>
        <w:jc w:val="center"/>
        <w:rPr>
          <w:rFonts w:cs="Arial"/>
          <w:sz w:val="24"/>
          <w:szCs w:val="24"/>
        </w:rPr>
      </w:pPr>
      <w:r>
        <w:rPr>
          <w:rFonts w:cs="Arial"/>
          <w:b/>
          <w:sz w:val="24"/>
          <w:szCs w:val="24"/>
        </w:rPr>
        <w:t>DECLARATION OF RESTRICTIVE COVENANT</w:t>
      </w:r>
      <w:r w:rsidR="00DC1AB2">
        <w:rPr>
          <w:rFonts w:cs="Arial"/>
          <w:b/>
          <w:sz w:val="24"/>
          <w:szCs w:val="24"/>
        </w:rPr>
        <w:t xml:space="preserve"> FOR PHASE </w:t>
      </w:r>
      <w:r w:rsidR="00A8287D">
        <w:rPr>
          <w:rFonts w:cs="Arial"/>
          <w:b/>
          <w:sz w:val="24"/>
          <w:szCs w:val="24"/>
        </w:rPr>
        <w:t>1C</w:t>
      </w:r>
      <w:r w:rsidR="00F06B24">
        <w:rPr>
          <w:rFonts w:cs="Arial"/>
          <w:b/>
          <w:sz w:val="24"/>
          <w:szCs w:val="24"/>
        </w:rPr>
        <w:t xml:space="preserve">, UNIT </w:t>
      </w:r>
      <w:r w:rsidR="00A8287D">
        <w:rPr>
          <w:rFonts w:cs="Arial"/>
          <w:b/>
          <w:sz w:val="24"/>
          <w:szCs w:val="24"/>
        </w:rPr>
        <w:t>I AND II</w:t>
      </w:r>
      <w:r w:rsidR="00BB4217">
        <w:rPr>
          <w:rFonts w:cs="Arial"/>
          <w:b/>
          <w:sz w:val="24"/>
          <w:szCs w:val="24"/>
        </w:rPr>
        <w:t xml:space="preserve"> AND JOINDER AND CONSENT OF MORTGAGEE</w:t>
      </w:r>
    </w:p>
    <w:p w:rsidR="00F917F6" w:rsidP="00F917F6" w14:paraId="2987D41A" w14:textId="77777777">
      <w:pPr>
        <w:jc w:val="both"/>
        <w:rPr>
          <w:rFonts w:cs="Arial"/>
          <w:sz w:val="24"/>
          <w:szCs w:val="24"/>
        </w:rPr>
      </w:pPr>
    </w:p>
    <w:p w:rsidR="00F917F6" w:rsidP="00F917F6" w14:paraId="5AE0A024" w14:textId="45E1BEAC">
      <w:pPr>
        <w:jc w:val="both"/>
        <w:rPr>
          <w:rFonts w:cs="Arial"/>
          <w:sz w:val="24"/>
          <w:szCs w:val="24"/>
        </w:rPr>
      </w:pPr>
      <w:r>
        <w:rPr>
          <w:rFonts w:cs="Arial"/>
          <w:sz w:val="24"/>
          <w:szCs w:val="24"/>
        </w:rPr>
        <w:tab/>
        <w:t xml:space="preserve">THIS DECLARATION OF RESTRICTIVE COVENANT (hereinafter “Declaration”) is made by </w:t>
      </w:r>
      <w:r w:rsidRPr="00BB49FA">
        <w:rPr>
          <w:rFonts w:cs="Arial"/>
          <w:sz w:val="24"/>
          <w:szCs w:val="24"/>
        </w:rPr>
        <w:t>Ponce Associates, LLC, a</w:t>
      </w:r>
      <w:r>
        <w:rPr>
          <w:rFonts w:cs="Arial"/>
          <w:sz w:val="24"/>
          <w:szCs w:val="24"/>
        </w:rPr>
        <w:t xml:space="preserve"> Florida limited liability company (hereinafter “GRANTOR”) and the Florida Department of Environmental Protection (hereinafter “FDEP”).</w:t>
      </w:r>
      <w:r w:rsidRPr="00A8287D" w:rsidR="00A8287D">
        <w:t xml:space="preserve"> </w:t>
      </w:r>
      <w:r w:rsidRPr="00A8287D" w:rsidR="00A8287D">
        <w:rPr>
          <w:rFonts w:cs="Arial"/>
          <w:sz w:val="24"/>
          <w:szCs w:val="24"/>
        </w:rPr>
        <w:t>This Declaration is neither extinguished nor affected by the Marketable Record Title Act pursuant to section 712.03, Florida Statutes (F.S.).</w:t>
      </w:r>
    </w:p>
    <w:p w:rsidR="00F917F6" w:rsidP="00F917F6" w14:paraId="766C75D8" w14:textId="77777777">
      <w:pPr>
        <w:rPr>
          <w:rFonts w:cs="Arial"/>
          <w:sz w:val="24"/>
          <w:szCs w:val="24"/>
        </w:rPr>
      </w:pPr>
    </w:p>
    <w:p w:rsidR="00F917F6" w:rsidP="00F917F6" w14:paraId="39F1C778" w14:textId="77777777">
      <w:pPr>
        <w:jc w:val="center"/>
        <w:rPr>
          <w:rFonts w:cs="Arial"/>
          <w:sz w:val="24"/>
          <w:szCs w:val="24"/>
        </w:rPr>
      </w:pPr>
      <w:r>
        <w:rPr>
          <w:rFonts w:cs="Arial"/>
          <w:sz w:val="24"/>
          <w:szCs w:val="24"/>
        </w:rPr>
        <w:t>RECITALS</w:t>
      </w:r>
    </w:p>
    <w:p w:rsidR="00F917F6" w:rsidP="00F917F6" w14:paraId="0B7E24EF" w14:textId="77777777">
      <w:pPr>
        <w:rPr>
          <w:rFonts w:cs="Arial"/>
          <w:sz w:val="24"/>
          <w:szCs w:val="24"/>
        </w:rPr>
      </w:pPr>
    </w:p>
    <w:p w:rsidR="00FB2463" w:rsidP="00F00228" w14:paraId="556BB6DE" w14:textId="7A6C7B9F">
      <w:pPr>
        <w:jc w:val="both"/>
        <w:rPr>
          <w:rFonts w:cs="Arial"/>
          <w:sz w:val="24"/>
          <w:szCs w:val="24"/>
        </w:rPr>
      </w:pPr>
      <w:r>
        <w:rPr>
          <w:rFonts w:cs="Arial"/>
          <w:sz w:val="24"/>
          <w:szCs w:val="24"/>
        </w:rPr>
        <w:t>A.</w:t>
      </w:r>
      <w:r>
        <w:rPr>
          <w:rFonts w:cs="Arial"/>
          <w:sz w:val="24"/>
          <w:szCs w:val="24"/>
        </w:rPr>
        <w:tab/>
        <w:t>GRANTOR is the fee simple owner of that certain real property situated in the County of St. Johns, State of Florida, more particularly described in Exhibit A attached hereto and made a part hereof (hereinafter the “</w:t>
      </w:r>
      <w:r w:rsidR="00CC2481">
        <w:rPr>
          <w:rFonts w:cs="Arial"/>
          <w:sz w:val="24"/>
          <w:szCs w:val="24"/>
        </w:rPr>
        <w:t xml:space="preserve">Restricted </w:t>
      </w:r>
      <w:r>
        <w:rPr>
          <w:rFonts w:cs="Arial"/>
          <w:sz w:val="24"/>
          <w:szCs w:val="24"/>
        </w:rPr>
        <w:t>Property”)</w:t>
      </w:r>
      <w:r w:rsidR="00CC4129">
        <w:rPr>
          <w:rFonts w:cs="Arial"/>
          <w:sz w:val="24"/>
          <w:szCs w:val="24"/>
        </w:rPr>
        <w:t xml:space="preserve">. The </w:t>
      </w:r>
      <w:r w:rsidR="00CC2481">
        <w:rPr>
          <w:rFonts w:cs="Arial"/>
          <w:sz w:val="24"/>
          <w:szCs w:val="24"/>
        </w:rPr>
        <w:t>Restricted Property</w:t>
      </w:r>
      <w:r w:rsidR="00CC4129">
        <w:rPr>
          <w:rFonts w:cs="Arial"/>
          <w:sz w:val="24"/>
          <w:szCs w:val="24"/>
        </w:rPr>
        <w:t xml:space="preserve"> described herein constitutes a portion of the Former Ponce de Leon Resort Brownfield Site</w:t>
      </w:r>
      <w:r w:rsidR="00DC1AB2">
        <w:rPr>
          <w:rFonts w:cs="Arial"/>
          <w:sz w:val="24"/>
          <w:szCs w:val="24"/>
        </w:rPr>
        <w:t xml:space="preserve">, which has been platted as Phase </w:t>
      </w:r>
      <w:r w:rsidR="00A8287D">
        <w:rPr>
          <w:rFonts w:cs="Arial"/>
          <w:sz w:val="24"/>
          <w:szCs w:val="24"/>
        </w:rPr>
        <w:t>1C</w:t>
      </w:r>
      <w:r w:rsidR="00F06B24">
        <w:rPr>
          <w:rFonts w:cs="Arial"/>
          <w:sz w:val="24"/>
          <w:szCs w:val="24"/>
        </w:rPr>
        <w:t xml:space="preserve">, Unit </w:t>
      </w:r>
      <w:r w:rsidR="00A8287D">
        <w:rPr>
          <w:rFonts w:cs="Arial"/>
          <w:sz w:val="24"/>
          <w:szCs w:val="24"/>
        </w:rPr>
        <w:t>I and II</w:t>
      </w:r>
      <w:r w:rsidR="00F06B24">
        <w:rPr>
          <w:rFonts w:cs="Arial"/>
          <w:sz w:val="24"/>
          <w:szCs w:val="24"/>
        </w:rPr>
        <w:t xml:space="preserve"> </w:t>
      </w:r>
      <w:r w:rsidR="00DC1AB2">
        <w:rPr>
          <w:rFonts w:cs="Arial"/>
          <w:sz w:val="24"/>
          <w:szCs w:val="24"/>
        </w:rPr>
        <w:t>of the Madeira at St. Augustine Subdivision</w:t>
      </w:r>
      <w:r w:rsidR="00F06B24">
        <w:rPr>
          <w:rFonts w:cs="Arial"/>
          <w:sz w:val="24"/>
          <w:szCs w:val="24"/>
        </w:rPr>
        <w:t xml:space="preserve"> (hereafter “Phase </w:t>
      </w:r>
      <w:r w:rsidR="00A8287D">
        <w:rPr>
          <w:rFonts w:cs="Arial"/>
          <w:sz w:val="24"/>
          <w:szCs w:val="24"/>
        </w:rPr>
        <w:t>1C</w:t>
      </w:r>
      <w:r w:rsidR="005E3FAA">
        <w:rPr>
          <w:rFonts w:cs="Arial"/>
          <w:sz w:val="24"/>
          <w:szCs w:val="24"/>
        </w:rPr>
        <w:t>,</w:t>
      </w:r>
      <w:r w:rsidR="00B16658">
        <w:rPr>
          <w:rFonts w:cs="Arial"/>
          <w:sz w:val="24"/>
          <w:szCs w:val="24"/>
        </w:rPr>
        <w:t xml:space="preserve"> Unit </w:t>
      </w:r>
      <w:r w:rsidR="00A8287D">
        <w:rPr>
          <w:rFonts w:cs="Arial"/>
          <w:sz w:val="24"/>
          <w:szCs w:val="24"/>
        </w:rPr>
        <w:t>I and II</w:t>
      </w:r>
      <w:r w:rsidR="00F06B24">
        <w:rPr>
          <w:rFonts w:cs="Arial"/>
          <w:sz w:val="24"/>
          <w:szCs w:val="24"/>
        </w:rPr>
        <w:t>”)</w:t>
      </w:r>
      <w:r w:rsidR="00CC4129">
        <w:rPr>
          <w:rFonts w:cs="Arial"/>
          <w:sz w:val="24"/>
          <w:szCs w:val="24"/>
        </w:rPr>
        <w:t xml:space="preserve">. </w:t>
      </w:r>
      <w:r w:rsidR="0037274B">
        <w:rPr>
          <w:rFonts w:cs="Arial"/>
          <w:sz w:val="24"/>
          <w:szCs w:val="24"/>
        </w:rPr>
        <w:t xml:space="preserve"> Attached hereto</w:t>
      </w:r>
      <w:r w:rsidR="003E31AA">
        <w:rPr>
          <w:rFonts w:cs="Arial"/>
          <w:sz w:val="24"/>
          <w:szCs w:val="24"/>
        </w:rPr>
        <w:t xml:space="preserve"> as Exhibit B,</w:t>
      </w:r>
      <w:r w:rsidR="0037274B">
        <w:rPr>
          <w:rFonts w:cs="Arial"/>
          <w:sz w:val="24"/>
          <w:szCs w:val="24"/>
        </w:rPr>
        <w:t xml:space="preserve"> and incorporated herein </w:t>
      </w:r>
      <w:r w:rsidR="003E31AA">
        <w:rPr>
          <w:rFonts w:cs="Arial"/>
          <w:sz w:val="24"/>
          <w:szCs w:val="24"/>
        </w:rPr>
        <w:t>by reference,</w:t>
      </w:r>
      <w:r w:rsidR="0037274B">
        <w:rPr>
          <w:rFonts w:cs="Arial"/>
          <w:sz w:val="24"/>
          <w:szCs w:val="24"/>
        </w:rPr>
        <w:t xml:space="preserve"> is a sketch of the Restricted Property.</w:t>
      </w:r>
    </w:p>
    <w:p w:rsidR="00FB2463" w:rsidP="00F00228" w14:paraId="205355BE" w14:textId="77777777">
      <w:pPr>
        <w:jc w:val="both"/>
        <w:rPr>
          <w:rFonts w:cs="Arial"/>
          <w:sz w:val="24"/>
          <w:szCs w:val="24"/>
        </w:rPr>
      </w:pPr>
    </w:p>
    <w:p w:rsidR="00FA5EE9" w:rsidP="00F00228" w14:paraId="380D0D80" w14:textId="730428E2">
      <w:pPr>
        <w:jc w:val="both"/>
        <w:rPr>
          <w:rFonts w:cs="Arial"/>
          <w:sz w:val="24"/>
          <w:szCs w:val="24"/>
        </w:rPr>
      </w:pPr>
      <w:r w:rsidRPr="009A719D">
        <w:rPr>
          <w:rFonts w:cs="Arial"/>
          <w:sz w:val="24"/>
          <w:szCs w:val="24"/>
        </w:rPr>
        <w:t>B</w:t>
      </w:r>
      <w:r>
        <w:rPr>
          <w:rFonts w:cs="Arial"/>
          <w:sz w:val="24"/>
          <w:szCs w:val="24"/>
        </w:rPr>
        <w:t>.</w:t>
      </w:r>
      <w:r>
        <w:rPr>
          <w:rFonts w:cs="Arial"/>
          <w:sz w:val="24"/>
          <w:szCs w:val="24"/>
        </w:rPr>
        <w:tab/>
        <w:t xml:space="preserve">The FDEP Facility Identification Number for the </w:t>
      </w:r>
      <w:r w:rsidR="00CC2481">
        <w:rPr>
          <w:rFonts w:cs="Arial"/>
          <w:sz w:val="24"/>
          <w:szCs w:val="24"/>
        </w:rPr>
        <w:t>Restricted Property</w:t>
      </w:r>
      <w:r>
        <w:rPr>
          <w:rFonts w:cs="Arial"/>
          <w:sz w:val="24"/>
          <w:szCs w:val="24"/>
        </w:rPr>
        <w:t xml:space="preserve"> is</w:t>
      </w:r>
      <w:r>
        <w:rPr>
          <w:rFonts w:cs="Arial"/>
          <w:i/>
          <w:sz w:val="24"/>
          <w:szCs w:val="24"/>
        </w:rPr>
        <w:t xml:space="preserve"> </w:t>
      </w:r>
      <w:r w:rsidRPr="009A719D" w:rsidR="00675025">
        <w:rPr>
          <w:rFonts w:cs="Arial"/>
          <w:sz w:val="24"/>
          <w:szCs w:val="24"/>
        </w:rPr>
        <w:t>BF</w:t>
      </w:r>
      <w:r w:rsidR="00CF7210">
        <w:rPr>
          <w:rFonts w:cs="Arial"/>
          <w:sz w:val="24"/>
          <w:szCs w:val="24"/>
        </w:rPr>
        <w:t xml:space="preserve"> Site ID# </w:t>
      </w:r>
      <w:r w:rsidRPr="009A719D" w:rsidR="009A719D">
        <w:rPr>
          <w:rFonts w:cs="Arial"/>
          <w:sz w:val="24"/>
          <w:szCs w:val="24"/>
        </w:rPr>
        <w:t>550601001</w:t>
      </w:r>
      <w:r w:rsidR="005E3FAA">
        <w:rPr>
          <w:rFonts w:cs="Arial"/>
          <w:sz w:val="24"/>
          <w:szCs w:val="24"/>
        </w:rPr>
        <w:t xml:space="preserve"> and ERIC_13653</w:t>
      </w:r>
      <w:r>
        <w:rPr>
          <w:rFonts w:cs="Arial"/>
          <w:sz w:val="24"/>
          <w:szCs w:val="24"/>
        </w:rPr>
        <w:t xml:space="preserve">.  The facility name at the time of this Declaration is </w:t>
      </w:r>
      <w:r w:rsidR="009A719D">
        <w:rPr>
          <w:rFonts w:cs="Arial"/>
          <w:sz w:val="24"/>
          <w:szCs w:val="24"/>
        </w:rPr>
        <w:t>the Former Ponce De</w:t>
      </w:r>
      <w:r w:rsidR="00CC4129">
        <w:rPr>
          <w:rFonts w:cs="Arial"/>
          <w:sz w:val="24"/>
          <w:szCs w:val="24"/>
        </w:rPr>
        <w:t xml:space="preserve"> </w:t>
      </w:r>
      <w:r w:rsidR="009A719D">
        <w:rPr>
          <w:rFonts w:cs="Arial"/>
          <w:sz w:val="24"/>
          <w:szCs w:val="24"/>
        </w:rPr>
        <w:t>Leon Resort Brownfield Site</w:t>
      </w:r>
      <w:r>
        <w:rPr>
          <w:rFonts w:cs="Arial"/>
          <w:i/>
          <w:sz w:val="24"/>
          <w:szCs w:val="24"/>
        </w:rPr>
        <w:t>.</w:t>
      </w:r>
      <w:r>
        <w:rPr>
          <w:rFonts w:cs="Arial"/>
          <w:sz w:val="24"/>
          <w:szCs w:val="24"/>
        </w:rPr>
        <w:t xml:space="preserve">  </w:t>
      </w:r>
      <w:r w:rsidRPr="00164541">
        <w:rPr>
          <w:rFonts w:cs="Arial"/>
          <w:sz w:val="24"/>
          <w:szCs w:val="24"/>
        </w:rPr>
        <w:t xml:space="preserve">This Declaration addresses the </w:t>
      </w:r>
      <w:r w:rsidR="00F00228">
        <w:rPr>
          <w:rFonts w:cs="Arial"/>
          <w:sz w:val="24"/>
          <w:szCs w:val="24"/>
        </w:rPr>
        <w:t xml:space="preserve">arsenic impacts to soil and groundwater </w:t>
      </w:r>
      <w:r w:rsidR="00DC1AB2">
        <w:rPr>
          <w:rFonts w:cs="Arial"/>
          <w:sz w:val="24"/>
          <w:szCs w:val="24"/>
        </w:rPr>
        <w:t xml:space="preserve">within </w:t>
      </w:r>
      <w:r w:rsidR="00A8287D">
        <w:rPr>
          <w:rFonts w:cs="Arial"/>
          <w:sz w:val="24"/>
          <w:szCs w:val="24"/>
        </w:rPr>
        <w:t xml:space="preserve">Phase 1C Unit I and II </w:t>
      </w:r>
      <w:r w:rsidR="00F00228">
        <w:rPr>
          <w:rFonts w:cs="Arial"/>
          <w:sz w:val="24"/>
          <w:szCs w:val="24"/>
        </w:rPr>
        <w:t xml:space="preserve">resulting from the </w:t>
      </w:r>
      <w:r w:rsidR="00CC2481">
        <w:rPr>
          <w:rFonts w:cs="Arial"/>
          <w:sz w:val="24"/>
          <w:szCs w:val="24"/>
        </w:rPr>
        <w:t>Restricted Property</w:t>
      </w:r>
      <w:r w:rsidR="00F00228">
        <w:rPr>
          <w:rFonts w:cs="Arial"/>
          <w:sz w:val="24"/>
          <w:szCs w:val="24"/>
        </w:rPr>
        <w:t xml:space="preserve">’s historic use as a golf course. </w:t>
      </w:r>
    </w:p>
    <w:p w:rsidR="00FB2463" w:rsidP="00F00228" w14:paraId="67CBB92B" w14:textId="77777777">
      <w:pPr>
        <w:jc w:val="both"/>
        <w:rPr>
          <w:rFonts w:cs="Arial"/>
          <w:sz w:val="24"/>
          <w:szCs w:val="24"/>
        </w:rPr>
      </w:pPr>
    </w:p>
    <w:p w:rsidR="00FB2463" w:rsidP="00F00228" w14:paraId="417A7F1A" w14:textId="3C672966">
      <w:pPr>
        <w:jc w:val="both"/>
        <w:rPr>
          <w:rFonts w:cs="Arial"/>
          <w:sz w:val="24"/>
          <w:szCs w:val="24"/>
        </w:rPr>
      </w:pPr>
      <w:r>
        <w:rPr>
          <w:rFonts w:cs="Arial"/>
          <w:sz w:val="24"/>
          <w:szCs w:val="24"/>
        </w:rPr>
        <w:t>C.</w:t>
      </w:r>
      <w:r>
        <w:rPr>
          <w:rFonts w:cs="Arial"/>
          <w:sz w:val="24"/>
          <w:szCs w:val="24"/>
        </w:rPr>
        <w:tab/>
      </w:r>
      <w:r w:rsidR="00B16A02">
        <w:rPr>
          <w:rFonts w:cs="Arial"/>
          <w:sz w:val="24"/>
          <w:szCs w:val="24"/>
        </w:rPr>
        <w:t xml:space="preserve">The </w:t>
      </w:r>
      <w:r w:rsidR="00CC2481">
        <w:rPr>
          <w:rFonts w:cs="Arial"/>
          <w:sz w:val="24"/>
          <w:szCs w:val="24"/>
        </w:rPr>
        <w:t>Restricted Property</w:t>
      </w:r>
      <w:r w:rsidR="00B16A02">
        <w:rPr>
          <w:rFonts w:cs="Arial"/>
          <w:sz w:val="24"/>
          <w:szCs w:val="24"/>
        </w:rPr>
        <w:t xml:space="preserve"> was formerly operated as the Ponce de Leon Golf Course. As a result of these operations, arsenic impacts were discovered in soil and groundwater locations associated with the former tee boxes and greens of the golf course. Groundwater impacts were also noted in the location of the former maintenance building area for the golf course</w:t>
      </w:r>
      <w:r w:rsidR="00CF7210">
        <w:rPr>
          <w:rFonts w:cs="Arial"/>
          <w:sz w:val="24"/>
          <w:szCs w:val="24"/>
        </w:rPr>
        <w:t xml:space="preserve">. </w:t>
      </w:r>
      <w:r>
        <w:rPr>
          <w:rFonts w:cs="Arial"/>
          <w:sz w:val="24"/>
          <w:szCs w:val="24"/>
        </w:rPr>
        <w:t xml:space="preserve">The </w:t>
      </w:r>
      <w:r w:rsidR="00757521">
        <w:rPr>
          <w:rFonts w:cs="Arial"/>
          <w:sz w:val="24"/>
          <w:szCs w:val="24"/>
        </w:rPr>
        <w:t>soil and groundwater impacts remaining</w:t>
      </w:r>
      <w:r>
        <w:rPr>
          <w:rFonts w:cs="Arial"/>
          <w:sz w:val="24"/>
          <w:szCs w:val="24"/>
        </w:rPr>
        <w:t xml:space="preserve"> on the </w:t>
      </w:r>
      <w:r w:rsidR="00CC2481">
        <w:rPr>
          <w:rFonts w:cs="Arial"/>
          <w:sz w:val="24"/>
          <w:szCs w:val="24"/>
        </w:rPr>
        <w:t>Restricted Property</w:t>
      </w:r>
      <w:r>
        <w:rPr>
          <w:rFonts w:cs="Arial"/>
          <w:sz w:val="24"/>
          <w:szCs w:val="24"/>
        </w:rPr>
        <w:t xml:space="preserve"> </w:t>
      </w:r>
      <w:r w:rsidR="00757521">
        <w:rPr>
          <w:rFonts w:cs="Arial"/>
          <w:sz w:val="24"/>
          <w:szCs w:val="24"/>
        </w:rPr>
        <w:t>are</w:t>
      </w:r>
      <w:r>
        <w:rPr>
          <w:rFonts w:cs="Arial"/>
          <w:sz w:val="24"/>
          <w:szCs w:val="24"/>
        </w:rPr>
        <w:t xml:space="preserve"> documented in the following reports that are incorporated by reference</w:t>
      </w:r>
      <w:r w:rsidR="00757521">
        <w:rPr>
          <w:rFonts w:cs="Arial"/>
          <w:sz w:val="24"/>
          <w:szCs w:val="24"/>
        </w:rPr>
        <w:t xml:space="preserve">: </w:t>
      </w:r>
    </w:p>
    <w:p w:rsidR="00757521" w:rsidP="00F00228" w14:paraId="64D31B59" w14:textId="77777777">
      <w:pPr>
        <w:jc w:val="both"/>
        <w:rPr>
          <w:rFonts w:cs="Arial"/>
          <w:i/>
          <w:sz w:val="24"/>
          <w:szCs w:val="24"/>
        </w:rPr>
      </w:pPr>
    </w:p>
    <w:p w:rsidR="00524756" w:rsidRPr="00524756" w:rsidP="00524756" w14:paraId="38EE4D18" w14:textId="35A793B1">
      <w:pPr>
        <w:pStyle w:val="ListParagraph"/>
        <w:numPr>
          <w:ilvl w:val="0"/>
          <w:numId w:val="1"/>
        </w:numPr>
        <w:jc w:val="both"/>
        <w:rPr>
          <w:rFonts w:cs="Arial"/>
          <w:sz w:val="24"/>
          <w:szCs w:val="24"/>
        </w:rPr>
      </w:pPr>
      <w:r w:rsidRPr="00524756">
        <w:rPr>
          <w:rFonts w:cs="Arial"/>
          <w:sz w:val="24"/>
          <w:szCs w:val="24"/>
        </w:rPr>
        <w:t>Remedial Action Status Report,</w:t>
      </w:r>
      <w:r w:rsidRPr="00524756" w:rsidR="00FB2463">
        <w:rPr>
          <w:rFonts w:cs="Arial"/>
          <w:sz w:val="24"/>
          <w:szCs w:val="24"/>
        </w:rPr>
        <w:t xml:space="preserve"> dated </w:t>
      </w:r>
      <w:r w:rsidRPr="00524756">
        <w:rPr>
          <w:rFonts w:cs="Arial"/>
          <w:sz w:val="24"/>
          <w:szCs w:val="24"/>
        </w:rPr>
        <w:t>December 14, 2017,</w:t>
      </w:r>
      <w:r w:rsidRPr="00524756" w:rsidR="000712AA">
        <w:rPr>
          <w:rFonts w:cs="Arial"/>
          <w:sz w:val="24"/>
          <w:szCs w:val="24"/>
        </w:rPr>
        <w:t xml:space="preserve"> submitted by </w:t>
      </w:r>
      <w:r w:rsidRPr="00524756">
        <w:rPr>
          <w:rFonts w:cs="Arial"/>
          <w:sz w:val="24"/>
          <w:szCs w:val="24"/>
        </w:rPr>
        <w:t>Golder Associates Inc.; and</w:t>
      </w:r>
    </w:p>
    <w:p w:rsidR="00FB2463" w:rsidP="00F00228" w14:paraId="045B7482" w14:textId="21396D59">
      <w:pPr>
        <w:numPr>
          <w:ilvl w:val="0"/>
          <w:numId w:val="1"/>
        </w:numPr>
        <w:jc w:val="both"/>
        <w:rPr>
          <w:rFonts w:cs="Arial"/>
          <w:sz w:val="24"/>
          <w:szCs w:val="24"/>
        </w:rPr>
      </w:pPr>
      <w:r>
        <w:rPr>
          <w:rFonts w:cs="Arial"/>
          <w:sz w:val="24"/>
          <w:szCs w:val="24"/>
        </w:rPr>
        <w:t>Groundwater Monitoring Report, dated August 27, 2018, submitted by SCS Engineers</w:t>
      </w:r>
      <w:r w:rsidRPr="00757521">
        <w:rPr>
          <w:rFonts w:cs="Arial"/>
          <w:sz w:val="24"/>
          <w:szCs w:val="24"/>
        </w:rPr>
        <w:t xml:space="preserve">; and </w:t>
      </w:r>
    </w:p>
    <w:p w:rsidR="00524756" w:rsidRPr="00524756" w:rsidP="00524756" w14:paraId="2F7D01CB" w14:textId="47B9BC34">
      <w:pPr>
        <w:numPr>
          <w:ilvl w:val="0"/>
          <w:numId w:val="1"/>
        </w:numPr>
        <w:jc w:val="both"/>
        <w:rPr>
          <w:rFonts w:cs="Arial"/>
          <w:sz w:val="24"/>
          <w:szCs w:val="24"/>
        </w:rPr>
      </w:pPr>
      <w:r>
        <w:rPr>
          <w:rFonts w:cs="Arial"/>
          <w:sz w:val="24"/>
          <w:szCs w:val="24"/>
        </w:rPr>
        <w:t xml:space="preserve">Groundwater Monitoring Report, dated November 19, 2018, submitted by SCS Engineers; and </w:t>
      </w:r>
    </w:p>
    <w:p w:rsidR="00FB2463" w:rsidP="00F00228" w14:paraId="439159BF" w14:textId="3F5B66DB">
      <w:pPr>
        <w:numPr>
          <w:ilvl w:val="0"/>
          <w:numId w:val="1"/>
        </w:numPr>
        <w:jc w:val="both"/>
        <w:rPr>
          <w:rFonts w:cs="Arial"/>
          <w:sz w:val="24"/>
          <w:szCs w:val="24"/>
        </w:rPr>
      </w:pPr>
      <w:r>
        <w:rPr>
          <w:rFonts w:cs="Arial"/>
          <w:sz w:val="24"/>
          <w:szCs w:val="24"/>
        </w:rPr>
        <w:t>Groundwater Monitoring Report, dated May 31, 2019, submitted by SCS Engineers</w:t>
      </w:r>
      <w:r w:rsidRPr="00757521">
        <w:rPr>
          <w:rFonts w:cs="Arial"/>
          <w:sz w:val="24"/>
          <w:szCs w:val="24"/>
        </w:rPr>
        <w:t xml:space="preserve">; </w:t>
      </w:r>
    </w:p>
    <w:p w:rsidR="00211109" w:rsidP="00F00228" w14:paraId="15236FDC" w14:textId="1FE7CC1D">
      <w:pPr>
        <w:numPr>
          <w:ilvl w:val="0"/>
          <w:numId w:val="1"/>
        </w:numPr>
        <w:jc w:val="both"/>
        <w:rPr>
          <w:rFonts w:cs="Arial"/>
          <w:sz w:val="24"/>
          <w:szCs w:val="24"/>
        </w:rPr>
      </w:pPr>
      <w:r>
        <w:rPr>
          <w:rFonts w:cs="Arial"/>
          <w:sz w:val="24"/>
          <w:szCs w:val="24"/>
        </w:rPr>
        <w:t xml:space="preserve">Remedial Action Status Report, dated August 2019, submitted by SCS Engineers; </w:t>
      </w:r>
    </w:p>
    <w:p w:rsidR="005D0463" w:rsidRPr="005D0463" w:rsidP="005D0463" w14:paraId="1A8E40D1" w14:textId="161ACA47">
      <w:pPr>
        <w:numPr>
          <w:ilvl w:val="0"/>
          <w:numId w:val="1"/>
        </w:numPr>
        <w:jc w:val="both"/>
        <w:rPr>
          <w:rFonts w:cs="Arial"/>
          <w:sz w:val="24"/>
          <w:szCs w:val="24"/>
        </w:rPr>
      </w:pPr>
      <w:r>
        <w:rPr>
          <w:rFonts w:cs="Arial"/>
          <w:sz w:val="24"/>
          <w:szCs w:val="24"/>
        </w:rPr>
        <w:t xml:space="preserve">Groundwater Monitoring Report, dated September 2019, submitted by SCS Engineers; </w:t>
      </w:r>
    </w:p>
    <w:p w:rsidR="00211109" w:rsidP="00F00228" w14:paraId="672BDE6D" w14:textId="14CC7C0D">
      <w:pPr>
        <w:numPr>
          <w:ilvl w:val="0"/>
          <w:numId w:val="1"/>
        </w:numPr>
        <w:jc w:val="both"/>
        <w:rPr>
          <w:rFonts w:cs="Arial"/>
          <w:sz w:val="24"/>
          <w:szCs w:val="24"/>
        </w:rPr>
      </w:pPr>
      <w:r>
        <w:rPr>
          <w:rFonts w:cs="Arial"/>
          <w:sz w:val="24"/>
          <w:szCs w:val="24"/>
        </w:rPr>
        <w:t>Remedial Action Status Report, dated September 2019, submitted by SCS Engineers</w:t>
      </w:r>
      <w:r w:rsidR="00584BCA">
        <w:rPr>
          <w:rFonts w:cs="Arial"/>
          <w:sz w:val="24"/>
          <w:szCs w:val="24"/>
        </w:rPr>
        <w:t>;</w:t>
      </w:r>
    </w:p>
    <w:p w:rsidR="00584BCA" w:rsidRPr="005D0463" w:rsidP="00584BCA" w14:paraId="156A272B" w14:textId="6DAC9130">
      <w:pPr>
        <w:numPr>
          <w:ilvl w:val="0"/>
          <w:numId w:val="1"/>
        </w:numPr>
        <w:jc w:val="both"/>
        <w:rPr>
          <w:rFonts w:cs="Arial"/>
          <w:sz w:val="24"/>
          <w:szCs w:val="24"/>
        </w:rPr>
      </w:pPr>
      <w:r>
        <w:rPr>
          <w:rFonts w:cs="Arial"/>
          <w:sz w:val="24"/>
          <w:szCs w:val="24"/>
        </w:rPr>
        <w:t xml:space="preserve">Groundwater Monitoring Report, dated </w:t>
      </w:r>
      <w:r w:rsidR="00921337">
        <w:rPr>
          <w:rFonts w:cs="Arial"/>
          <w:sz w:val="24"/>
          <w:szCs w:val="24"/>
        </w:rPr>
        <w:t>July 2020</w:t>
      </w:r>
      <w:r>
        <w:rPr>
          <w:rFonts w:cs="Arial"/>
          <w:sz w:val="24"/>
          <w:szCs w:val="24"/>
        </w:rPr>
        <w:t>, submitted by SCS Engineers; and</w:t>
      </w:r>
    </w:p>
    <w:p w:rsidR="00584BCA" w:rsidRPr="00584BCA" w:rsidP="00584BCA" w14:paraId="21D57805" w14:textId="687D5129">
      <w:pPr>
        <w:numPr>
          <w:ilvl w:val="0"/>
          <w:numId w:val="1"/>
        </w:numPr>
        <w:jc w:val="both"/>
        <w:rPr>
          <w:rFonts w:cs="Arial"/>
          <w:sz w:val="24"/>
          <w:szCs w:val="24"/>
        </w:rPr>
      </w:pPr>
      <w:r>
        <w:rPr>
          <w:rFonts w:cs="Arial"/>
          <w:sz w:val="24"/>
          <w:szCs w:val="24"/>
        </w:rPr>
        <w:t xml:space="preserve">Groundwater Monitoring Report, dated </w:t>
      </w:r>
      <w:r w:rsidR="00921337">
        <w:rPr>
          <w:rFonts w:cs="Arial"/>
          <w:sz w:val="24"/>
          <w:szCs w:val="24"/>
        </w:rPr>
        <w:t>November 2020</w:t>
      </w:r>
      <w:r>
        <w:rPr>
          <w:rFonts w:cs="Arial"/>
          <w:sz w:val="24"/>
          <w:szCs w:val="24"/>
        </w:rPr>
        <w:t>, submitted by SCS Engineers.</w:t>
      </w:r>
    </w:p>
    <w:p w:rsidR="00FB2463" w:rsidP="00F00228" w14:paraId="632441EC" w14:textId="77777777">
      <w:pPr>
        <w:jc w:val="both"/>
        <w:rPr>
          <w:rFonts w:cs="Arial"/>
          <w:sz w:val="24"/>
          <w:szCs w:val="24"/>
        </w:rPr>
      </w:pPr>
    </w:p>
    <w:p w:rsidR="00FB2463" w:rsidP="00F00228" w14:paraId="0101EC2E" w14:textId="3AAD736F">
      <w:pPr>
        <w:jc w:val="both"/>
        <w:rPr>
          <w:rFonts w:cs="Arial"/>
          <w:i/>
          <w:sz w:val="24"/>
          <w:szCs w:val="24"/>
        </w:rPr>
      </w:pPr>
      <w:r>
        <w:rPr>
          <w:rFonts w:cs="Arial"/>
          <w:sz w:val="24"/>
          <w:szCs w:val="24"/>
        </w:rPr>
        <w:t>D.</w:t>
      </w:r>
      <w:r>
        <w:rPr>
          <w:rFonts w:cs="Arial"/>
          <w:sz w:val="24"/>
          <w:szCs w:val="24"/>
        </w:rPr>
        <w:tab/>
        <w:t xml:space="preserve">The reports noted in Recital C set forth the nature and extent of the contamination described in Recital C that is located on the </w:t>
      </w:r>
      <w:r w:rsidR="00CC2481">
        <w:rPr>
          <w:rFonts w:cs="Arial"/>
          <w:sz w:val="24"/>
          <w:szCs w:val="24"/>
        </w:rPr>
        <w:t>Restricted Property</w:t>
      </w:r>
      <w:r>
        <w:rPr>
          <w:rFonts w:cs="Arial"/>
          <w:sz w:val="24"/>
          <w:szCs w:val="24"/>
        </w:rPr>
        <w:t xml:space="preserve">.  These reports confirm that contaminated </w:t>
      </w:r>
      <w:r w:rsidRPr="00CB6E9E">
        <w:rPr>
          <w:rFonts w:cs="Arial"/>
          <w:sz w:val="24"/>
          <w:szCs w:val="24"/>
        </w:rPr>
        <w:t xml:space="preserve">soil </w:t>
      </w:r>
      <w:r>
        <w:rPr>
          <w:rFonts w:cs="Arial"/>
          <w:sz w:val="24"/>
          <w:szCs w:val="24"/>
        </w:rPr>
        <w:t>as defined by Chapter 62-</w:t>
      </w:r>
      <w:r w:rsidR="001927FC">
        <w:rPr>
          <w:rFonts w:cs="Arial"/>
          <w:sz w:val="24"/>
          <w:szCs w:val="24"/>
        </w:rPr>
        <w:t>780,</w:t>
      </w:r>
      <w:r>
        <w:rPr>
          <w:rFonts w:cs="Arial"/>
          <w:sz w:val="24"/>
          <w:szCs w:val="24"/>
        </w:rPr>
        <w:t xml:space="preserve"> Florida Administrative Code (F.A.C.), exists on the </w:t>
      </w:r>
      <w:r w:rsidR="00CC2481">
        <w:rPr>
          <w:rFonts w:cs="Arial"/>
          <w:sz w:val="24"/>
          <w:szCs w:val="24"/>
        </w:rPr>
        <w:t>Restricted Property</w:t>
      </w:r>
      <w:r>
        <w:rPr>
          <w:rFonts w:cs="Arial"/>
          <w:sz w:val="24"/>
          <w:szCs w:val="24"/>
        </w:rPr>
        <w:t xml:space="preserve">.  </w:t>
      </w:r>
      <w:r w:rsidR="00614E43">
        <w:rPr>
          <w:rFonts w:cs="Arial"/>
          <w:sz w:val="24"/>
          <w:szCs w:val="24"/>
        </w:rPr>
        <w:t>These reports document that groundwater does not exceed the groundwater cleanup target levels on the Restricted Property, but Grantor is restricting groundwater on the Restricted Property as set forth below.</w:t>
      </w:r>
    </w:p>
    <w:p w:rsidR="00FB2463" w:rsidP="00F00228" w14:paraId="413E7A39" w14:textId="2C96D8FD">
      <w:pPr>
        <w:jc w:val="both"/>
        <w:rPr>
          <w:rFonts w:cs="Arial"/>
          <w:i/>
          <w:sz w:val="24"/>
          <w:szCs w:val="24"/>
        </w:rPr>
      </w:pPr>
      <w:r>
        <w:rPr>
          <w:rFonts w:cs="Arial"/>
          <w:i/>
          <w:sz w:val="24"/>
          <w:szCs w:val="24"/>
        </w:rPr>
        <w:t xml:space="preserve"> </w:t>
      </w:r>
    </w:p>
    <w:p w:rsidR="00FB2463" w:rsidP="00F00228" w14:paraId="14E3C28A" w14:textId="0A066444">
      <w:pPr>
        <w:jc w:val="both"/>
        <w:rPr>
          <w:rFonts w:cs="Arial"/>
          <w:sz w:val="24"/>
          <w:szCs w:val="24"/>
        </w:rPr>
      </w:pPr>
      <w:r>
        <w:rPr>
          <w:rFonts w:cs="Arial"/>
          <w:sz w:val="24"/>
          <w:szCs w:val="24"/>
        </w:rPr>
        <w:t>E.</w:t>
      </w:r>
      <w:r>
        <w:rPr>
          <w:rFonts w:cs="Arial"/>
          <w:sz w:val="24"/>
          <w:szCs w:val="24"/>
        </w:rPr>
        <w:tab/>
        <w:t xml:space="preserve">It is the intent </w:t>
      </w:r>
      <w:r w:rsidR="007079C1">
        <w:rPr>
          <w:rFonts w:cs="Arial"/>
          <w:sz w:val="24"/>
          <w:szCs w:val="24"/>
        </w:rPr>
        <w:t>that</w:t>
      </w:r>
      <w:r>
        <w:rPr>
          <w:rFonts w:cs="Arial"/>
          <w:sz w:val="24"/>
          <w:szCs w:val="24"/>
        </w:rPr>
        <w:t xml:space="preserve"> the restrictions in this Declaration reduce or eliminate the risk of exposure of users or occupants of the </w:t>
      </w:r>
      <w:r w:rsidR="00CC2481">
        <w:rPr>
          <w:rFonts w:cs="Arial"/>
          <w:sz w:val="24"/>
          <w:szCs w:val="24"/>
        </w:rPr>
        <w:t>Restricted Property</w:t>
      </w:r>
      <w:r>
        <w:rPr>
          <w:rFonts w:cs="Arial"/>
          <w:sz w:val="24"/>
          <w:szCs w:val="24"/>
        </w:rPr>
        <w:t xml:space="preserve"> and the environment to the contaminants and to reduce or eliminate the threat of migration of the contaminants.</w:t>
      </w:r>
    </w:p>
    <w:p w:rsidR="00FB2463" w:rsidP="00F00228" w14:paraId="00AAD5D8" w14:textId="77777777">
      <w:pPr>
        <w:jc w:val="both"/>
        <w:rPr>
          <w:rFonts w:cs="Arial"/>
          <w:sz w:val="24"/>
          <w:szCs w:val="24"/>
        </w:rPr>
      </w:pPr>
    </w:p>
    <w:p w:rsidR="00FB2463" w:rsidP="00F00228" w14:paraId="4F05D1D4" w14:textId="2ECF7BB3">
      <w:pPr>
        <w:jc w:val="both"/>
        <w:rPr>
          <w:szCs w:val="22"/>
        </w:rPr>
      </w:pPr>
      <w:r>
        <w:rPr>
          <w:sz w:val="24"/>
          <w:szCs w:val="24"/>
        </w:rPr>
        <w:t>F.</w:t>
      </w:r>
      <w:r>
        <w:rPr>
          <w:sz w:val="24"/>
          <w:szCs w:val="24"/>
        </w:rPr>
        <w:tab/>
      </w:r>
      <w:r w:rsidRPr="00CC2481" w:rsidR="00CC2481">
        <w:rPr>
          <w:sz w:val="24"/>
          <w:szCs w:val="24"/>
        </w:rPr>
        <w:t xml:space="preserve">FDEP will not issue a Conditional Site Rehabilitation Completion Order upon recordation of this Declaration for </w:t>
      </w:r>
      <w:r w:rsidR="00A8287D">
        <w:rPr>
          <w:rFonts w:cs="Arial"/>
          <w:sz w:val="24"/>
          <w:szCs w:val="24"/>
        </w:rPr>
        <w:t>Phase 1C</w:t>
      </w:r>
      <w:r w:rsidR="005E3FAA">
        <w:rPr>
          <w:rFonts w:cs="Arial"/>
          <w:sz w:val="24"/>
          <w:szCs w:val="24"/>
        </w:rPr>
        <w:t>,</w:t>
      </w:r>
      <w:r w:rsidR="00A8287D">
        <w:rPr>
          <w:rFonts w:cs="Arial"/>
          <w:sz w:val="24"/>
          <w:szCs w:val="24"/>
        </w:rPr>
        <w:t xml:space="preserve"> Unit I and II</w:t>
      </w:r>
      <w:r w:rsidRPr="00CC2481" w:rsidR="00CC2481">
        <w:rPr>
          <w:sz w:val="24"/>
          <w:szCs w:val="24"/>
        </w:rPr>
        <w:t>, because site rehabilitation of other portions of the Former Ponce de Leon Resort Brownfield Site is ongoing.  If cleanup criteria are later met, then FDEP, may issue a Conditional Site Rehabilitation Completion Order, or amend or repeal this Declaration, as appropriate.</w:t>
      </w:r>
      <w:r w:rsidR="00CC2481">
        <w:rPr>
          <w:szCs w:val="22"/>
        </w:rPr>
        <w:t xml:space="preserve"> </w:t>
      </w:r>
    </w:p>
    <w:p w:rsidR="00614E43" w:rsidP="00F00228" w14:paraId="36C68F5B" w14:textId="77777777">
      <w:pPr>
        <w:jc w:val="both"/>
        <w:rPr>
          <w:rFonts w:cs="Arial"/>
          <w:sz w:val="24"/>
          <w:szCs w:val="24"/>
        </w:rPr>
      </w:pPr>
    </w:p>
    <w:p w:rsidR="00FB2463" w:rsidP="00F00228" w14:paraId="2D4FA2C9" w14:textId="399F7A9A">
      <w:pPr>
        <w:jc w:val="both"/>
        <w:rPr>
          <w:rFonts w:cs="Arial"/>
          <w:sz w:val="24"/>
          <w:szCs w:val="24"/>
        </w:rPr>
      </w:pPr>
      <w:r>
        <w:rPr>
          <w:rFonts w:cs="Arial"/>
          <w:sz w:val="24"/>
          <w:szCs w:val="24"/>
        </w:rPr>
        <w:t>G.</w:t>
      </w:r>
      <w:r>
        <w:rPr>
          <w:rFonts w:cs="Arial"/>
          <w:sz w:val="24"/>
          <w:szCs w:val="24"/>
        </w:rPr>
        <w:tab/>
        <w:t xml:space="preserve">GRANTOR deems it desirable and in the best interest of all present and future owners of the </w:t>
      </w:r>
      <w:r w:rsidR="00CC2481">
        <w:rPr>
          <w:rFonts w:cs="Arial"/>
          <w:sz w:val="24"/>
          <w:szCs w:val="24"/>
        </w:rPr>
        <w:t>Restricted Property</w:t>
      </w:r>
      <w:r>
        <w:rPr>
          <w:rFonts w:cs="Arial"/>
          <w:sz w:val="24"/>
          <w:szCs w:val="24"/>
        </w:rPr>
        <w:t xml:space="preserve"> </w:t>
      </w:r>
      <w:r w:rsidR="00CC2481">
        <w:rPr>
          <w:rFonts w:cs="Arial"/>
          <w:sz w:val="24"/>
          <w:szCs w:val="24"/>
        </w:rPr>
        <w:t xml:space="preserve">that </w:t>
      </w:r>
      <w:r w:rsidR="005730DF">
        <w:rPr>
          <w:rFonts w:cs="Arial"/>
          <w:sz w:val="24"/>
          <w:szCs w:val="24"/>
        </w:rPr>
        <w:t xml:space="preserve">the </w:t>
      </w:r>
      <w:r w:rsidR="00CC2481">
        <w:rPr>
          <w:rFonts w:cs="Arial"/>
          <w:sz w:val="24"/>
          <w:szCs w:val="24"/>
        </w:rPr>
        <w:t>Restricted Property</w:t>
      </w:r>
      <w:r w:rsidR="005730DF">
        <w:rPr>
          <w:rFonts w:cs="Arial"/>
          <w:sz w:val="24"/>
          <w:szCs w:val="24"/>
        </w:rPr>
        <w:t xml:space="preserve"> be</w:t>
      </w:r>
      <w:r>
        <w:rPr>
          <w:rFonts w:cs="Arial"/>
          <w:sz w:val="24"/>
          <w:szCs w:val="24"/>
        </w:rPr>
        <w:t xml:space="preserve"> held subject to certain restrictions and engineering controls, all of which are more particularly hereinafter set forth</w:t>
      </w:r>
      <w:r>
        <w:rPr>
          <w:rFonts w:cs="Arial"/>
          <w:i/>
          <w:sz w:val="24"/>
          <w:szCs w:val="24"/>
        </w:rPr>
        <w:t xml:space="preserve">. </w:t>
      </w:r>
    </w:p>
    <w:p w:rsidR="00FB2463" w:rsidP="00F00228" w14:paraId="6324BAA8" w14:textId="77777777">
      <w:pPr>
        <w:jc w:val="both"/>
        <w:rPr>
          <w:rFonts w:cs="Arial"/>
          <w:sz w:val="24"/>
          <w:szCs w:val="24"/>
        </w:rPr>
      </w:pPr>
    </w:p>
    <w:p w:rsidR="00FB2463" w:rsidP="00F00228" w14:paraId="13199D5E" w14:textId="6AE52A31">
      <w:pPr>
        <w:jc w:val="both"/>
        <w:rPr>
          <w:rFonts w:cs="Arial"/>
          <w:sz w:val="24"/>
          <w:szCs w:val="24"/>
        </w:rPr>
      </w:pPr>
      <w:r>
        <w:rPr>
          <w:rFonts w:cs="Arial"/>
          <w:sz w:val="24"/>
          <w:szCs w:val="24"/>
        </w:rPr>
        <w:tab/>
      </w:r>
      <w:r>
        <w:rPr>
          <w:rFonts w:cs="Arial"/>
          <w:sz w:val="24"/>
          <w:szCs w:val="24"/>
        </w:rPr>
        <w:t>NOW, THEREFORE,</w:t>
      </w:r>
      <w:r w:rsidRPr="0092063A">
        <w:rPr>
          <w:rFonts w:cs="Arial"/>
          <w:sz w:val="24"/>
          <w:szCs w:val="24"/>
        </w:rPr>
        <w:t xml:space="preserve"> </w:t>
      </w:r>
      <w:r>
        <w:rPr>
          <w:rFonts w:cs="Arial"/>
          <w:sz w:val="24"/>
          <w:szCs w:val="24"/>
        </w:rPr>
        <w:t>for good and valuable consideration, the</w:t>
      </w:r>
      <w:r w:rsidR="007079C1">
        <w:rPr>
          <w:rFonts w:cs="Arial"/>
          <w:sz w:val="24"/>
          <w:szCs w:val="24"/>
        </w:rPr>
        <w:t xml:space="preserve"> </w:t>
      </w:r>
      <w:r>
        <w:rPr>
          <w:rFonts w:cs="Arial"/>
          <w:sz w:val="24"/>
          <w:szCs w:val="24"/>
        </w:rPr>
        <w:t>receipt and sufficiency of which are hereby acknowledged by each of the undersigned parties, GRANTOR agrees as follows</w:t>
      </w:r>
      <w:r w:rsidR="009A719D">
        <w:rPr>
          <w:rFonts w:cs="Arial"/>
          <w:sz w:val="24"/>
          <w:szCs w:val="24"/>
        </w:rPr>
        <w:t>:</w:t>
      </w:r>
    </w:p>
    <w:p w:rsidR="00FB2463" w:rsidP="00F00228" w14:paraId="58B6ECEC" w14:textId="77777777">
      <w:pPr>
        <w:jc w:val="both"/>
        <w:rPr>
          <w:rFonts w:cs="Arial"/>
          <w:sz w:val="24"/>
          <w:szCs w:val="24"/>
        </w:rPr>
      </w:pPr>
    </w:p>
    <w:p w:rsidR="00FB2463" w:rsidP="00F00228" w14:paraId="7CAC0866" w14:textId="77777777">
      <w:pPr>
        <w:jc w:val="both"/>
        <w:rPr>
          <w:rFonts w:cs="Arial"/>
          <w:sz w:val="24"/>
          <w:szCs w:val="24"/>
        </w:rPr>
      </w:pPr>
      <w:r>
        <w:rPr>
          <w:rFonts w:cs="Arial"/>
          <w:sz w:val="24"/>
          <w:szCs w:val="24"/>
        </w:rPr>
        <w:t>1. The foregoing recitals are true and correct and are incorporated herein by reference.</w:t>
      </w:r>
    </w:p>
    <w:p w:rsidR="00FB2463" w:rsidP="00F00228" w14:paraId="6ECB3C1E" w14:textId="77777777">
      <w:pPr>
        <w:jc w:val="both"/>
        <w:rPr>
          <w:rFonts w:cs="Arial"/>
          <w:sz w:val="24"/>
          <w:szCs w:val="24"/>
        </w:rPr>
      </w:pPr>
    </w:p>
    <w:p w:rsidR="00FB2463" w:rsidP="00F00228" w14:paraId="05CE4FE6" w14:textId="3741D295">
      <w:pPr>
        <w:jc w:val="both"/>
        <w:rPr>
          <w:rFonts w:cs="Arial"/>
          <w:b/>
          <w:sz w:val="24"/>
          <w:szCs w:val="24"/>
        </w:rPr>
      </w:pPr>
      <w:r>
        <w:rPr>
          <w:rFonts w:cs="Arial"/>
          <w:sz w:val="24"/>
          <w:szCs w:val="24"/>
        </w:rPr>
        <w:t xml:space="preserve">2. GRANTOR hereby imposes the following </w:t>
      </w:r>
      <w:r w:rsidRPr="007079C1">
        <w:rPr>
          <w:rFonts w:cs="Arial"/>
          <w:sz w:val="24"/>
          <w:szCs w:val="24"/>
        </w:rPr>
        <w:t>restrictions</w:t>
      </w:r>
      <w:r w:rsidRPr="007079C1" w:rsidR="007B7091">
        <w:rPr>
          <w:rFonts w:cs="Arial"/>
          <w:sz w:val="24"/>
          <w:szCs w:val="24"/>
        </w:rPr>
        <w:t xml:space="preserve"> and requirements</w:t>
      </w:r>
      <w:r w:rsidRPr="007079C1">
        <w:rPr>
          <w:rFonts w:cs="Arial"/>
          <w:sz w:val="24"/>
          <w:szCs w:val="24"/>
        </w:rPr>
        <w:t xml:space="preserve">:  </w:t>
      </w:r>
    </w:p>
    <w:p w:rsidR="00FB2463" w:rsidP="00F00228" w14:paraId="7DA979F9" w14:textId="77777777">
      <w:pPr>
        <w:pStyle w:val="BodyText2"/>
        <w:jc w:val="both"/>
        <w:rPr>
          <w:rFonts w:cs="Arial"/>
          <w:i/>
          <w:sz w:val="24"/>
          <w:szCs w:val="24"/>
        </w:rPr>
      </w:pPr>
    </w:p>
    <w:p w:rsidR="002C1882" w:rsidRPr="00CA74EF" w:rsidP="002C1882" w14:paraId="148A157B" w14:textId="77777777">
      <w:pPr>
        <w:pStyle w:val="PlainText"/>
        <w:ind w:left="720"/>
        <w:jc w:val="both"/>
        <w:rPr>
          <w:rFonts w:ascii="Arial" w:eastAsia="MS Mincho" w:hAnsi="Arial" w:cs="Arial"/>
        </w:rPr>
      </w:pPr>
      <w:r w:rsidRPr="00CA74EF">
        <w:rPr>
          <w:rFonts w:ascii="Arial" w:eastAsia="MS Mincho" w:hAnsi="Arial" w:cs="Arial"/>
        </w:rPr>
        <w:t xml:space="preserve">a. i. There shall be no use of the groundwater under the </w:t>
      </w:r>
      <w:r>
        <w:rPr>
          <w:rFonts w:ascii="Arial" w:eastAsia="MS Mincho" w:hAnsi="Arial" w:cs="Arial"/>
        </w:rPr>
        <w:t>Restricted Property, as shown on Exhibit B</w:t>
      </w:r>
      <w:r w:rsidRPr="00CA74EF">
        <w:rPr>
          <w:rFonts w:ascii="Arial" w:eastAsia="MS Mincho" w:hAnsi="Arial" w:cs="Arial"/>
        </w:rPr>
        <w:t xml:space="preserve">. There shall be no drilling for water conducted on the </w:t>
      </w:r>
      <w:r>
        <w:rPr>
          <w:rFonts w:ascii="Arial" w:eastAsia="MS Mincho" w:hAnsi="Arial" w:cs="Arial"/>
        </w:rPr>
        <w:t>Restricted Property</w:t>
      </w:r>
      <w:r w:rsidRPr="00CA74EF">
        <w:rPr>
          <w:rFonts w:ascii="Arial" w:eastAsia="MS Mincho" w:hAnsi="Arial" w:cs="Arial"/>
        </w:rPr>
        <w:t xml:space="preserve">, nor shall any wells be installed on the </w:t>
      </w:r>
      <w:r>
        <w:rPr>
          <w:rFonts w:ascii="Arial" w:hAnsi="Arial" w:cs="Arial"/>
        </w:rPr>
        <w:t>Restricted Property</w:t>
      </w:r>
      <w:r w:rsidRPr="00CA74EF">
        <w:rPr>
          <w:rFonts w:ascii="Arial" w:hAnsi="Arial" w:cs="Arial"/>
        </w:rPr>
        <w:t xml:space="preserve"> </w:t>
      </w:r>
      <w:r w:rsidRPr="00CA74EF">
        <w:rPr>
          <w:rFonts w:ascii="Arial" w:eastAsia="MS Mincho" w:hAnsi="Arial" w:cs="Arial"/>
        </w:rPr>
        <w:t xml:space="preserve">other than monitoring or other wells pre-approved in writing by FDEP’s Division of Waste Management (DWM) in addition to any authorizations required by the </w:t>
      </w:r>
      <w:r w:rsidRPr="00CA74EF">
        <w:rPr>
          <w:rFonts w:ascii="Arial" w:hAnsi="Arial" w:cs="Arial"/>
        </w:rPr>
        <w:t xml:space="preserve">Division of Water Resource Management (DWRM) and the </w:t>
      </w:r>
      <w:r w:rsidRPr="00CA74EF">
        <w:rPr>
          <w:rFonts w:ascii="Arial" w:eastAsia="MS Mincho" w:hAnsi="Arial" w:cs="Arial"/>
        </w:rPr>
        <w:t xml:space="preserve">Water Management District (WMD). </w:t>
      </w:r>
    </w:p>
    <w:p w:rsidR="002C1882" w:rsidRPr="00CA74EF" w:rsidP="002C1882" w14:paraId="1066B97F" w14:textId="77777777">
      <w:pPr>
        <w:pStyle w:val="PlainText"/>
        <w:ind w:left="720"/>
        <w:jc w:val="both"/>
        <w:rPr>
          <w:rFonts w:ascii="Arial" w:eastAsia="MS Mincho" w:hAnsi="Arial" w:cs="Arial"/>
        </w:rPr>
      </w:pPr>
    </w:p>
    <w:p w:rsidR="002C1882" w:rsidRPr="00CA74EF" w:rsidP="002C1882" w14:paraId="4FE6FE40" w14:textId="77777777">
      <w:pPr>
        <w:pStyle w:val="PlainText"/>
        <w:ind w:left="720"/>
        <w:jc w:val="both"/>
        <w:rPr>
          <w:rFonts w:ascii="Arial" w:eastAsia="MS Mincho" w:hAnsi="Arial" w:cs="Arial"/>
        </w:rPr>
      </w:pPr>
      <w:r w:rsidRPr="00CA74EF">
        <w:rPr>
          <w:rFonts w:ascii="Arial" w:eastAsia="MS Mincho" w:hAnsi="Arial" w:cs="Arial"/>
        </w:rPr>
        <w:t xml:space="preserve">a.ii. For any dewatering activities on the </w:t>
      </w:r>
      <w:r>
        <w:rPr>
          <w:rFonts w:ascii="Arial" w:hAnsi="Arial" w:cs="Arial"/>
        </w:rPr>
        <w:t>Restricted Property</w:t>
      </w:r>
      <w:r w:rsidRPr="00CA74EF">
        <w:rPr>
          <w:rFonts w:ascii="Arial" w:hAnsi="Arial" w:cs="Arial"/>
        </w:rPr>
        <w:t>, a pla</w:t>
      </w:r>
      <w:r w:rsidRPr="00CA74EF">
        <w:rPr>
          <w:rFonts w:ascii="Arial" w:eastAsia="MS Mincho" w:hAnsi="Arial" w:cs="Arial"/>
        </w:rPr>
        <w:t>n approved by FDEP’s DWM must be in place to address and ensure the appropriate handling, treatment and disposal of any extracted groundwater that may be contaminated.</w:t>
      </w:r>
    </w:p>
    <w:p w:rsidR="002C1882" w:rsidRPr="00CA74EF" w:rsidP="002C1882" w14:paraId="6BB4B12B" w14:textId="77777777">
      <w:pPr>
        <w:pStyle w:val="PlainText"/>
        <w:ind w:left="720"/>
        <w:jc w:val="both"/>
        <w:rPr>
          <w:rFonts w:ascii="Arial" w:eastAsia="MS Mincho" w:hAnsi="Arial" w:cs="Arial"/>
        </w:rPr>
      </w:pPr>
    </w:p>
    <w:p w:rsidR="002C1882" w:rsidP="002C1882" w14:paraId="0DFDA93F" w14:textId="77777777">
      <w:pPr>
        <w:pStyle w:val="PlainText"/>
        <w:ind w:left="720"/>
        <w:jc w:val="both"/>
        <w:rPr>
          <w:rFonts w:ascii="Arial" w:eastAsia="MS Mincho" w:hAnsi="Arial" w:cs="Arial"/>
        </w:rPr>
      </w:pPr>
      <w:r w:rsidRPr="00CA74EF">
        <w:rPr>
          <w:rFonts w:ascii="Arial" w:eastAsia="MS Mincho" w:hAnsi="Arial" w:cs="Arial"/>
        </w:rPr>
        <w:t xml:space="preserve">a.iii. Attached as Exhibit </w:t>
      </w:r>
      <w:r>
        <w:rPr>
          <w:rFonts w:ascii="Arial" w:eastAsia="MS Mincho" w:hAnsi="Arial" w:cs="Arial"/>
        </w:rPr>
        <w:t>C</w:t>
      </w:r>
      <w:r w:rsidRPr="00CA74EF">
        <w:rPr>
          <w:rFonts w:ascii="Arial" w:eastAsia="MS Mincho" w:hAnsi="Arial" w:cs="Arial"/>
        </w:rPr>
        <w:t xml:space="preserve">, and incorporated by reference herein, is a </w:t>
      </w:r>
      <w:r>
        <w:rPr>
          <w:rFonts w:ascii="Arial" w:eastAsia="MS Mincho" w:hAnsi="Arial" w:cs="Arial"/>
        </w:rPr>
        <w:t>s</w:t>
      </w:r>
      <w:r w:rsidRPr="00CA74EF">
        <w:rPr>
          <w:rFonts w:ascii="Arial" w:eastAsia="MS Mincho" w:hAnsi="Arial" w:cs="Arial"/>
        </w:rPr>
        <w:t xml:space="preserve">urvey identifying the size and location of existing stormwater swales, stormwater detention or retention facilities, and ditches on the </w:t>
      </w:r>
      <w:r>
        <w:rPr>
          <w:rFonts w:ascii="Arial" w:eastAsia="MS Mincho" w:hAnsi="Arial" w:cs="Arial"/>
        </w:rPr>
        <w:t>Restricted Property</w:t>
      </w:r>
      <w:r w:rsidRPr="00CA74EF">
        <w:rPr>
          <w:rFonts w:ascii="Arial" w:eastAsia="MS Mincho" w:hAnsi="Arial" w:cs="Arial"/>
        </w:rPr>
        <w:t xml:space="preserve">.  Such existing stormwater features shall not be altered, modified or expanded, and there shall be no construction of new stormwater swales, stormwater detention or retention facilities or ditches on the </w:t>
      </w:r>
      <w:r>
        <w:rPr>
          <w:rFonts w:ascii="Arial" w:hAnsi="Arial" w:cs="Arial"/>
        </w:rPr>
        <w:t>Restricted Property</w:t>
      </w:r>
      <w:r w:rsidRPr="00CA74EF">
        <w:rPr>
          <w:rFonts w:ascii="Arial" w:eastAsia="MS Mincho" w:hAnsi="Arial" w:cs="Arial"/>
        </w:rPr>
        <w:t xml:space="preserve"> without prior written approval from FDEP’s DWM in addition to any authorizations required by the DWRM and the WMD.  A revised exhibit must be recorded when any stormwater feature is altered, modified, expanded, or constructed.</w:t>
      </w:r>
    </w:p>
    <w:p w:rsidR="002C1882" w:rsidRPr="00CA74EF" w:rsidP="002C1882" w14:paraId="57529BA5" w14:textId="77777777">
      <w:pPr>
        <w:pStyle w:val="PlainText"/>
        <w:ind w:left="720"/>
        <w:jc w:val="both"/>
        <w:rPr>
          <w:rFonts w:ascii="Arial" w:eastAsia="MS Mincho" w:hAnsi="Arial" w:cs="Arial"/>
        </w:rPr>
      </w:pPr>
    </w:p>
    <w:p w:rsidR="002C1882" w:rsidP="002C1882" w14:paraId="1729E6E8" w14:textId="0CD7D4B1">
      <w:pPr>
        <w:pStyle w:val="BlockText"/>
        <w:ind w:right="0"/>
        <w:jc w:val="both"/>
        <w:rPr>
          <w:rFonts w:cs="Arial"/>
          <w:sz w:val="24"/>
          <w:szCs w:val="24"/>
        </w:rPr>
      </w:pPr>
      <w:r>
        <w:rPr>
          <w:rFonts w:cs="Arial"/>
          <w:sz w:val="24"/>
          <w:szCs w:val="24"/>
        </w:rPr>
        <w:t xml:space="preserve">b.i. </w:t>
      </w:r>
      <w:r w:rsidRPr="00CF7210">
        <w:rPr>
          <w:rFonts w:cs="Arial"/>
          <w:sz w:val="24"/>
          <w:szCs w:val="24"/>
        </w:rPr>
        <w:t>The “</w:t>
      </w:r>
      <w:r>
        <w:rPr>
          <w:rFonts w:cs="Arial"/>
          <w:sz w:val="24"/>
          <w:szCs w:val="24"/>
        </w:rPr>
        <w:t xml:space="preserve">Lot Restricted Area </w:t>
      </w:r>
      <w:r w:rsidRPr="00CF7210">
        <w:rPr>
          <w:rFonts w:cs="Arial"/>
          <w:sz w:val="24"/>
          <w:szCs w:val="24"/>
        </w:rPr>
        <w:t xml:space="preserve">– Soil Cover” as located on </w:t>
      </w:r>
      <w:r w:rsidRPr="004218EE">
        <w:rPr>
          <w:rFonts w:cs="Arial"/>
          <w:sz w:val="24"/>
          <w:szCs w:val="24"/>
        </w:rPr>
        <w:t xml:space="preserve">Lots </w:t>
      </w:r>
      <w:r>
        <w:rPr>
          <w:rFonts w:cs="Arial"/>
          <w:sz w:val="24"/>
          <w:szCs w:val="24"/>
        </w:rPr>
        <w:t xml:space="preserve">____________ of </w:t>
      </w:r>
      <w:r w:rsidRPr="00CF7210">
        <w:rPr>
          <w:rFonts w:cs="Arial"/>
          <w:sz w:val="24"/>
          <w:szCs w:val="24"/>
        </w:rPr>
        <w:t xml:space="preserve">the </w:t>
      </w:r>
      <w:r>
        <w:rPr>
          <w:rFonts w:cs="Arial"/>
          <w:sz w:val="24"/>
          <w:szCs w:val="24"/>
        </w:rPr>
        <w:t>Restricted Property</w:t>
      </w:r>
      <w:r w:rsidRPr="00CF7210">
        <w:rPr>
          <w:rFonts w:cs="Arial"/>
          <w:sz w:val="24"/>
          <w:szCs w:val="24"/>
        </w:rPr>
        <w:t xml:space="preserve"> and shown on Exhibit </w:t>
      </w:r>
      <w:r>
        <w:rPr>
          <w:rFonts w:cs="Arial"/>
          <w:sz w:val="24"/>
          <w:szCs w:val="24"/>
        </w:rPr>
        <w:t>D</w:t>
      </w:r>
      <w:r w:rsidRPr="00CF7210">
        <w:rPr>
          <w:rFonts w:cs="Arial"/>
          <w:sz w:val="24"/>
          <w:szCs w:val="24"/>
        </w:rPr>
        <w:t xml:space="preserve"> shall be permanently covered and maintained with a minimum of two (2) feet of clean and uncontaminated soil that prevents human exposure (hereinafter referred to as </w:t>
      </w:r>
      <w:r>
        <w:rPr>
          <w:rFonts w:cs="Arial"/>
          <w:sz w:val="24"/>
          <w:szCs w:val="24"/>
        </w:rPr>
        <w:t>the “Lot Restricted Area – Soil Cover</w:t>
      </w:r>
      <w:r w:rsidRPr="00CF7210">
        <w:rPr>
          <w:rFonts w:cs="Arial"/>
          <w:sz w:val="24"/>
          <w:szCs w:val="24"/>
        </w:rPr>
        <w:t xml:space="preserve">”);  </w:t>
      </w:r>
    </w:p>
    <w:p w:rsidR="002C1882" w:rsidP="002C1882" w14:paraId="3D8BFD37" w14:textId="77777777">
      <w:pPr>
        <w:pStyle w:val="BlockText"/>
        <w:ind w:right="0"/>
        <w:jc w:val="both"/>
        <w:rPr>
          <w:rFonts w:cs="Arial"/>
          <w:sz w:val="24"/>
          <w:szCs w:val="24"/>
        </w:rPr>
      </w:pPr>
    </w:p>
    <w:p w:rsidR="002C1882" w:rsidP="002C1882" w14:paraId="3E7E03E4" w14:textId="77777777">
      <w:pPr>
        <w:pStyle w:val="BlockText"/>
        <w:ind w:right="0"/>
        <w:jc w:val="both"/>
        <w:rPr>
          <w:rFonts w:cs="Arial"/>
          <w:sz w:val="24"/>
          <w:szCs w:val="24"/>
        </w:rPr>
      </w:pPr>
      <w:r>
        <w:rPr>
          <w:rFonts w:cs="Arial"/>
          <w:sz w:val="24"/>
          <w:szCs w:val="24"/>
        </w:rPr>
        <w:t xml:space="preserve">b.ii.  </w:t>
      </w:r>
      <w:r w:rsidRPr="00CF7210">
        <w:rPr>
          <w:rFonts w:cs="Arial"/>
          <w:sz w:val="24"/>
          <w:szCs w:val="24"/>
        </w:rPr>
        <w:t>The “</w:t>
      </w:r>
      <w:r>
        <w:rPr>
          <w:rFonts w:cs="Arial"/>
          <w:sz w:val="24"/>
          <w:szCs w:val="24"/>
        </w:rPr>
        <w:t xml:space="preserve">Road Restricted Area </w:t>
      </w:r>
      <w:r w:rsidRPr="00CF7210">
        <w:rPr>
          <w:rFonts w:cs="Arial"/>
          <w:sz w:val="24"/>
          <w:szCs w:val="24"/>
        </w:rPr>
        <w:t xml:space="preserve">– Asphalt Cap” as located on the </w:t>
      </w:r>
      <w:r>
        <w:rPr>
          <w:rFonts w:cs="Arial"/>
          <w:sz w:val="24"/>
          <w:szCs w:val="24"/>
        </w:rPr>
        <w:t>Restricted Property</w:t>
      </w:r>
      <w:r w:rsidRPr="00CF7210">
        <w:rPr>
          <w:rFonts w:cs="Arial"/>
          <w:sz w:val="24"/>
          <w:szCs w:val="24"/>
        </w:rPr>
        <w:t xml:space="preserve"> and shown on Exhibit </w:t>
      </w:r>
      <w:r>
        <w:rPr>
          <w:rFonts w:cs="Arial"/>
          <w:sz w:val="24"/>
          <w:szCs w:val="24"/>
        </w:rPr>
        <w:t>E</w:t>
      </w:r>
      <w:r w:rsidRPr="00CF7210">
        <w:rPr>
          <w:rFonts w:cs="Arial"/>
          <w:sz w:val="24"/>
          <w:szCs w:val="24"/>
        </w:rPr>
        <w:t xml:space="preserve"> shall be permanently covered and maintained with an asphalt cap that prevents human exposure (hereinafter referred to as the </w:t>
      </w:r>
      <w:r>
        <w:rPr>
          <w:rFonts w:cs="Arial"/>
          <w:sz w:val="24"/>
          <w:szCs w:val="24"/>
        </w:rPr>
        <w:t>“Road</w:t>
      </w:r>
      <w:r w:rsidRPr="00CF7210">
        <w:rPr>
          <w:rFonts w:cs="Arial"/>
          <w:sz w:val="24"/>
          <w:szCs w:val="24"/>
        </w:rPr>
        <w:t xml:space="preserve"> </w:t>
      </w:r>
      <w:r>
        <w:rPr>
          <w:rFonts w:cs="Arial"/>
          <w:sz w:val="24"/>
          <w:szCs w:val="24"/>
        </w:rPr>
        <w:t>Restricted Area – Asphalt Cap</w:t>
      </w:r>
      <w:r w:rsidRPr="00CF7210">
        <w:rPr>
          <w:rFonts w:cs="Arial"/>
          <w:sz w:val="24"/>
          <w:szCs w:val="24"/>
        </w:rPr>
        <w:t>”);</w:t>
      </w:r>
    </w:p>
    <w:p w:rsidR="002C1882" w:rsidP="002C1882" w14:paraId="036824AA" w14:textId="77777777">
      <w:pPr>
        <w:pStyle w:val="BlockText"/>
        <w:ind w:right="0"/>
        <w:jc w:val="both"/>
        <w:rPr>
          <w:rFonts w:cs="Arial"/>
          <w:sz w:val="24"/>
          <w:szCs w:val="24"/>
        </w:rPr>
      </w:pPr>
    </w:p>
    <w:p w:rsidR="002C1882" w:rsidP="002C1882" w14:paraId="4D533146" w14:textId="3F1CB6DB">
      <w:pPr>
        <w:pStyle w:val="BlockText"/>
        <w:ind w:right="0"/>
        <w:jc w:val="both"/>
        <w:rPr>
          <w:rFonts w:cs="Arial"/>
          <w:i/>
          <w:sz w:val="24"/>
          <w:szCs w:val="24"/>
        </w:rPr>
      </w:pPr>
      <w:r>
        <w:rPr>
          <w:rFonts w:cs="Arial"/>
          <w:sz w:val="24"/>
          <w:szCs w:val="24"/>
        </w:rPr>
        <w:t xml:space="preserve">b. iii. </w:t>
      </w:r>
      <w:r w:rsidRPr="00E92C4B">
        <w:rPr>
          <w:rFonts w:cs="Arial"/>
          <w:sz w:val="24"/>
          <w:szCs w:val="24"/>
        </w:rPr>
        <w:t xml:space="preserve">An Engineering Control Maintenance Plan (ECMP) has been approved by the FDEP.  The ECMP specifies the frequency of inspections and monitoring for the </w:t>
      </w:r>
      <w:r>
        <w:rPr>
          <w:rFonts w:cs="Arial"/>
          <w:sz w:val="24"/>
          <w:szCs w:val="24"/>
        </w:rPr>
        <w:t xml:space="preserve">Lot Restricted Area – Soil Cover and the Road Restricted Area </w:t>
      </w:r>
      <w:r w:rsidRPr="00CF7210">
        <w:rPr>
          <w:rFonts w:cs="Arial"/>
          <w:sz w:val="24"/>
          <w:szCs w:val="24"/>
        </w:rPr>
        <w:t>– Asphalt Cap</w:t>
      </w:r>
      <w:r>
        <w:rPr>
          <w:rFonts w:cs="Arial"/>
          <w:sz w:val="24"/>
          <w:szCs w:val="24"/>
        </w:rPr>
        <w:t>,</w:t>
      </w:r>
      <w:r w:rsidRPr="00E92C4B">
        <w:rPr>
          <w:rFonts w:cs="Arial"/>
          <w:sz w:val="24"/>
          <w:szCs w:val="24"/>
        </w:rPr>
        <w:t xml:space="preserve"> and the criteria for determining when the </w:t>
      </w:r>
      <w:r>
        <w:rPr>
          <w:rFonts w:cs="Arial"/>
          <w:sz w:val="24"/>
          <w:szCs w:val="24"/>
        </w:rPr>
        <w:t xml:space="preserve">Lot Restricted    Area </w:t>
      </w:r>
      <w:r w:rsidRPr="00CF7210">
        <w:rPr>
          <w:rFonts w:cs="Arial"/>
          <w:sz w:val="24"/>
          <w:szCs w:val="24"/>
        </w:rPr>
        <w:t>– Soil Cover</w:t>
      </w:r>
      <w:r>
        <w:rPr>
          <w:rFonts w:cs="Arial"/>
          <w:sz w:val="24"/>
          <w:szCs w:val="24"/>
        </w:rPr>
        <w:t xml:space="preserve"> and/or the Road Restricted Area </w:t>
      </w:r>
      <w:r w:rsidRPr="00CF7210">
        <w:rPr>
          <w:rFonts w:cs="Arial"/>
          <w:sz w:val="24"/>
          <w:szCs w:val="24"/>
        </w:rPr>
        <w:t>– Asphalt Cap</w:t>
      </w:r>
      <w:r w:rsidRPr="00E92C4B">
        <w:rPr>
          <w:rFonts w:cs="Arial"/>
          <w:sz w:val="24"/>
          <w:szCs w:val="24"/>
        </w:rPr>
        <w:t xml:space="preserve"> ha</w:t>
      </w:r>
      <w:r>
        <w:rPr>
          <w:rFonts w:cs="Arial"/>
          <w:sz w:val="24"/>
          <w:szCs w:val="24"/>
        </w:rPr>
        <w:t>ve</w:t>
      </w:r>
      <w:r w:rsidRPr="00E92C4B">
        <w:rPr>
          <w:rFonts w:cs="Arial"/>
          <w:sz w:val="24"/>
          <w:szCs w:val="24"/>
        </w:rPr>
        <w:t xml:space="preserve"> failed.</w:t>
      </w:r>
      <w:r w:rsidRPr="00E92C4B">
        <w:rPr>
          <w:rFonts w:eastAsiaTheme="minorHAnsi" w:cs="Arial"/>
          <w:sz w:val="24"/>
          <w:szCs w:val="24"/>
        </w:rPr>
        <w:t xml:space="preserve">  </w:t>
      </w:r>
      <w:r w:rsidRPr="00E92C4B">
        <w:rPr>
          <w:rFonts w:cs="Arial"/>
          <w:sz w:val="24"/>
          <w:szCs w:val="24"/>
        </w:rPr>
        <w:t xml:space="preserve">The </w:t>
      </w:r>
      <w:r>
        <w:rPr>
          <w:rFonts w:cs="Arial"/>
          <w:sz w:val="24"/>
          <w:szCs w:val="24"/>
        </w:rPr>
        <w:t xml:space="preserve">Lot Restricted Area – Soil Cover and the Road Restricted Area </w:t>
      </w:r>
      <w:r w:rsidRPr="00CF7210">
        <w:rPr>
          <w:rFonts w:cs="Arial"/>
          <w:sz w:val="24"/>
          <w:szCs w:val="24"/>
        </w:rPr>
        <w:t>– Asphalt Cap</w:t>
      </w:r>
      <w:r w:rsidRPr="00E92C4B">
        <w:rPr>
          <w:rFonts w:cs="Arial"/>
          <w:sz w:val="24"/>
          <w:szCs w:val="24"/>
        </w:rPr>
        <w:t xml:space="preserve"> shall be maintained in accordance with the ECMP as it may be amended upon the prior written consent of the FDEP</w:t>
      </w:r>
      <w:r w:rsidRPr="00DE52F0">
        <w:rPr>
          <w:rFonts w:cs="Arial"/>
          <w:sz w:val="24"/>
          <w:szCs w:val="24"/>
        </w:rPr>
        <w:t>.  The ECMP, as amended, relating to FDEP Facility No.</w:t>
      </w:r>
      <w:r>
        <w:rPr>
          <w:rFonts w:cs="Arial"/>
          <w:sz w:val="24"/>
          <w:szCs w:val="24"/>
        </w:rPr>
        <w:t xml:space="preserve"> BF</w:t>
      </w:r>
      <w:r w:rsidRPr="009A719D">
        <w:rPr>
          <w:rFonts w:cs="Arial"/>
          <w:sz w:val="24"/>
          <w:szCs w:val="24"/>
        </w:rPr>
        <w:t>550601001</w:t>
      </w:r>
      <w:r w:rsidRPr="00DE52F0">
        <w:rPr>
          <w:rFonts w:cs="Arial"/>
          <w:sz w:val="24"/>
          <w:szCs w:val="24"/>
        </w:rPr>
        <w:t xml:space="preserve"> </w:t>
      </w:r>
      <w:r w:rsidR="005E3FAA">
        <w:rPr>
          <w:rFonts w:cs="Arial"/>
          <w:sz w:val="24"/>
          <w:szCs w:val="24"/>
        </w:rPr>
        <w:t xml:space="preserve">and ERIC_13653 </w:t>
      </w:r>
      <w:r w:rsidRPr="00DE52F0">
        <w:rPr>
          <w:rFonts w:cs="Arial"/>
          <w:sz w:val="24"/>
          <w:szCs w:val="24"/>
        </w:rPr>
        <w:t xml:space="preserve">can be </w:t>
      </w:r>
      <w:r>
        <w:rPr>
          <w:rFonts w:cs="Arial"/>
          <w:sz w:val="24"/>
          <w:szCs w:val="24"/>
        </w:rPr>
        <w:t xml:space="preserve">obtained </w:t>
      </w:r>
      <w:r w:rsidRPr="00DE52F0">
        <w:rPr>
          <w:rFonts w:cs="Arial"/>
          <w:sz w:val="24"/>
          <w:szCs w:val="24"/>
        </w:rPr>
        <w:t>by contacting the appropriate FDEP district off</w:t>
      </w:r>
      <w:r>
        <w:rPr>
          <w:rFonts w:cs="Arial"/>
          <w:sz w:val="24"/>
          <w:szCs w:val="24"/>
        </w:rPr>
        <w:t>ice or Tallahassee program area</w:t>
      </w:r>
      <w:r>
        <w:rPr>
          <w:rFonts w:cs="Arial"/>
          <w:i/>
          <w:sz w:val="24"/>
          <w:szCs w:val="24"/>
        </w:rPr>
        <w:t>;</w:t>
      </w:r>
      <w:r>
        <w:rPr>
          <w:rFonts w:cs="Arial"/>
          <w:sz w:val="24"/>
          <w:szCs w:val="24"/>
        </w:rPr>
        <w:t xml:space="preserve"> </w:t>
      </w:r>
    </w:p>
    <w:p w:rsidR="002C1882" w:rsidP="002C1882" w14:paraId="0B962805" w14:textId="77777777">
      <w:pPr>
        <w:pStyle w:val="BlockText"/>
        <w:ind w:right="0"/>
        <w:jc w:val="both"/>
        <w:rPr>
          <w:rFonts w:cs="Arial"/>
          <w:i/>
          <w:sz w:val="24"/>
          <w:szCs w:val="24"/>
        </w:rPr>
      </w:pPr>
    </w:p>
    <w:p w:rsidR="002C1882" w:rsidP="002C1882" w14:paraId="1A89F646" w14:textId="22E18926">
      <w:pPr>
        <w:pStyle w:val="BlockText"/>
        <w:ind w:right="0"/>
        <w:jc w:val="both"/>
        <w:rPr>
          <w:rFonts w:cs="Arial"/>
          <w:sz w:val="24"/>
          <w:szCs w:val="24"/>
        </w:rPr>
      </w:pPr>
      <w:r w:rsidRPr="001E638E">
        <w:rPr>
          <w:rFonts w:cs="Arial"/>
          <w:sz w:val="24"/>
          <w:szCs w:val="24"/>
        </w:rPr>
        <w:t>b.i</w:t>
      </w:r>
      <w:r>
        <w:rPr>
          <w:rFonts w:cs="Arial"/>
          <w:sz w:val="24"/>
          <w:szCs w:val="24"/>
        </w:rPr>
        <w:t>v</w:t>
      </w:r>
      <w:r>
        <w:rPr>
          <w:rFonts w:cs="Arial"/>
          <w:i/>
          <w:sz w:val="24"/>
          <w:szCs w:val="24"/>
        </w:rPr>
        <w:t xml:space="preserve">. </w:t>
      </w:r>
      <w:r>
        <w:rPr>
          <w:rFonts w:cs="Arial"/>
          <w:sz w:val="24"/>
          <w:szCs w:val="24"/>
        </w:rPr>
        <w:t xml:space="preserve">Excavation and </w:t>
      </w:r>
      <w:r w:rsidRPr="00BC3299">
        <w:rPr>
          <w:rFonts w:cs="Arial"/>
          <w:sz w:val="24"/>
          <w:szCs w:val="24"/>
        </w:rPr>
        <w:t xml:space="preserve">construction below the </w:t>
      </w:r>
      <w:r>
        <w:rPr>
          <w:rFonts w:cs="Arial"/>
          <w:sz w:val="24"/>
          <w:szCs w:val="24"/>
        </w:rPr>
        <w:t xml:space="preserve">Lot Restricted Area – Soil Cover and the Road Restricted Area </w:t>
      </w:r>
      <w:r w:rsidRPr="00CF7210">
        <w:rPr>
          <w:rFonts w:cs="Arial"/>
          <w:sz w:val="24"/>
          <w:szCs w:val="24"/>
        </w:rPr>
        <w:t>– Asphalt Cap</w:t>
      </w:r>
      <w:r>
        <w:rPr>
          <w:rFonts w:cs="Arial"/>
          <w:sz w:val="24"/>
          <w:szCs w:val="24"/>
        </w:rPr>
        <w:t xml:space="preserve"> is not prohibited provided any </w:t>
      </w:r>
      <w:r>
        <w:rPr>
          <w:rFonts w:cs="Arial"/>
          <w:sz w:val="24"/>
          <w:szCs w:val="24"/>
        </w:rPr>
        <w:t>contaminated soils that are excavated are removed and properly disposed of pursuant to Chapter 62-780, F.A.C., and any other applicable local, state, and federal requirements. Nothing herein shall limit any other legal requirements regarding construction methods and precautions that must be taken to minimize risk of exposure while conducting work in contaminated areas;</w:t>
      </w:r>
    </w:p>
    <w:p w:rsidR="002C1882" w:rsidP="002C1882" w14:paraId="39B9A695" w14:textId="77777777">
      <w:pPr>
        <w:pStyle w:val="BlockText"/>
        <w:ind w:right="0"/>
        <w:jc w:val="both"/>
        <w:rPr>
          <w:rFonts w:cs="Arial"/>
          <w:sz w:val="24"/>
          <w:szCs w:val="24"/>
        </w:rPr>
      </w:pPr>
    </w:p>
    <w:p w:rsidR="002C1882" w:rsidP="002C1882" w14:paraId="22388317" w14:textId="448905FA">
      <w:pPr>
        <w:pStyle w:val="BlockText"/>
        <w:ind w:right="0"/>
        <w:jc w:val="both"/>
        <w:rPr>
          <w:rFonts w:cs="Arial"/>
          <w:sz w:val="24"/>
          <w:szCs w:val="24"/>
        </w:rPr>
      </w:pPr>
      <w:r w:rsidRPr="001E638E">
        <w:rPr>
          <w:rFonts w:cs="Arial"/>
          <w:sz w:val="24"/>
          <w:szCs w:val="24"/>
        </w:rPr>
        <w:t>b.</w:t>
      </w:r>
      <w:r>
        <w:rPr>
          <w:rFonts w:cs="Arial"/>
          <w:sz w:val="24"/>
          <w:szCs w:val="24"/>
        </w:rPr>
        <w:t>v</w:t>
      </w:r>
      <w:r w:rsidRPr="001E638E">
        <w:rPr>
          <w:rFonts w:cs="Arial"/>
          <w:sz w:val="24"/>
          <w:szCs w:val="24"/>
        </w:rPr>
        <w:t>.</w:t>
      </w:r>
      <w:r>
        <w:rPr>
          <w:rFonts w:cs="Arial"/>
          <w:i/>
          <w:sz w:val="24"/>
          <w:szCs w:val="24"/>
        </w:rPr>
        <w:t xml:space="preserve"> </w:t>
      </w:r>
      <w:r w:rsidRPr="00524756">
        <w:rPr>
          <w:rFonts w:cs="Arial"/>
          <w:sz w:val="24"/>
          <w:szCs w:val="24"/>
        </w:rPr>
        <w:t xml:space="preserve">Construction of pools below </w:t>
      </w:r>
      <w:r>
        <w:rPr>
          <w:rFonts w:cs="Arial"/>
          <w:sz w:val="24"/>
          <w:szCs w:val="24"/>
        </w:rPr>
        <w:t xml:space="preserve">or within the footprint of </w:t>
      </w:r>
      <w:r w:rsidRPr="00524756">
        <w:rPr>
          <w:rFonts w:cs="Arial"/>
          <w:sz w:val="24"/>
          <w:szCs w:val="24"/>
        </w:rPr>
        <w:t xml:space="preserve">the </w:t>
      </w:r>
      <w:r>
        <w:rPr>
          <w:rFonts w:cs="Arial"/>
          <w:sz w:val="24"/>
          <w:szCs w:val="24"/>
        </w:rPr>
        <w:t xml:space="preserve">Lot Restricted Area – Soil Cover is not prohibited provided that any contaminated soils that are excavated are removed and properly disposed of pursuant to Chapter 62-780, F.A.C., and any other applicable local, state and federal requirements, and such construction is completed and maintained </w:t>
      </w:r>
      <w:r w:rsidRPr="00524756">
        <w:rPr>
          <w:rFonts w:cs="Arial"/>
          <w:sz w:val="24"/>
          <w:szCs w:val="24"/>
        </w:rPr>
        <w:t>pursuant to the terms of the Pool</w:t>
      </w:r>
      <w:r>
        <w:rPr>
          <w:rFonts w:cs="Arial"/>
          <w:sz w:val="24"/>
          <w:szCs w:val="24"/>
        </w:rPr>
        <w:t xml:space="preserve"> Installation</w:t>
      </w:r>
      <w:r w:rsidRPr="00524756">
        <w:rPr>
          <w:rFonts w:cs="Arial"/>
          <w:sz w:val="24"/>
          <w:szCs w:val="24"/>
        </w:rPr>
        <w:t xml:space="preserve"> Protocol incorporated into the ECMP</w:t>
      </w:r>
      <w:r>
        <w:rPr>
          <w:rFonts w:cs="Arial"/>
          <w:sz w:val="24"/>
          <w:szCs w:val="24"/>
        </w:rPr>
        <w:t xml:space="preserve">; and </w:t>
      </w:r>
    </w:p>
    <w:p w:rsidR="002C1882" w:rsidP="002C1882" w14:paraId="6D09BE7A" w14:textId="77777777">
      <w:pPr>
        <w:pStyle w:val="BlockText"/>
        <w:ind w:right="0"/>
        <w:jc w:val="both"/>
        <w:rPr>
          <w:rFonts w:cs="Arial"/>
          <w:sz w:val="24"/>
          <w:szCs w:val="24"/>
        </w:rPr>
      </w:pPr>
    </w:p>
    <w:p w:rsidR="002C1882" w:rsidP="002C1882" w14:paraId="29DD4635" w14:textId="77777777">
      <w:pPr>
        <w:pStyle w:val="BlockText"/>
        <w:ind w:right="0"/>
        <w:jc w:val="both"/>
        <w:rPr>
          <w:rFonts w:cs="Arial"/>
          <w:i/>
          <w:sz w:val="24"/>
          <w:szCs w:val="24"/>
        </w:rPr>
      </w:pPr>
      <w:r w:rsidRPr="001E638E">
        <w:rPr>
          <w:rFonts w:cs="Arial"/>
          <w:sz w:val="24"/>
          <w:szCs w:val="24"/>
        </w:rPr>
        <w:t>b.v</w:t>
      </w:r>
      <w:r>
        <w:rPr>
          <w:rFonts w:cs="Arial"/>
          <w:sz w:val="24"/>
          <w:szCs w:val="24"/>
        </w:rPr>
        <w:t>i</w:t>
      </w:r>
      <w:r w:rsidRPr="001E638E">
        <w:rPr>
          <w:rFonts w:cs="Arial"/>
          <w:sz w:val="24"/>
          <w:szCs w:val="24"/>
        </w:rPr>
        <w:t>.</w:t>
      </w:r>
      <w:r>
        <w:rPr>
          <w:rFonts w:cs="Arial"/>
          <w:i/>
          <w:sz w:val="24"/>
          <w:szCs w:val="24"/>
        </w:rPr>
        <w:t xml:space="preserve"> </w:t>
      </w:r>
      <w:r w:rsidRPr="00CA74EF">
        <w:rPr>
          <w:rFonts w:cs="Arial"/>
          <w:sz w:val="24"/>
          <w:szCs w:val="24"/>
        </w:rPr>
        <w:t>Nothing in this Declaration shall prevent, limit or restrict any excavation or construction at or below the surface outside the boundary of</w:t>
      </w:r>
      <w:r>
        <w:rPr>
          <w:rFonts w:cs="Arial"/>
          <w:sz w:val="24"/>
          <w:szCs w:val="24"/>
        </w:rPr>
        <w:t xml:space="preserve"> the</w:t>
      </w:r>
      <w:r w:rsidRPr="00CA74EF">
        <w:rPr>
          <w:rFonts w:cs="Arial"/>
          <w:sz w:val="24"/>
          <w:szCs w:val="24"/>
        </w:rPr>
        <w:t xml:space="preserve"> </w:t>
      </w:r>
      <w:r>
        <w:rPr>
          <w:rFonts w:cs="Arial"/>
          <w:sz w:val="24"/>
          <w:szCs w:val="24"/>
        </w:rPr>
        <w:t xml:space="preserve">Lot Restricted Area – Soil Cover and the Road Restricted Area </w:t>
      </w:r>
      <w:r w:rsidRPr="00CF7210">
        <w:rPr>
          <w:rFonts w:cs="Arial"/>
          <w:sz w:val="24"/>
          <w:szCs w:val="24"/>
        </w:rPr>
        <w:t>– Asphalt Cap</w:t>
      </w:r>
      <w:r w:rsidRPr="00CA74EF">
        <w:rPr>
          <w:rFonts w:cs="Arial"/>
          <w:sz w:val="24"/>
          <w:szCs w:val="24"/>
        </w:rPr>
        <w:t>.</w:t>
      </w:r>
    </w:p>
    <w:p w:rsidR="00FB2463" w:rsidP="00F00228" w14:paraId="242F1F88" w14:textId="77777777">
      <w:pPr>
        <w:ind w:left="1800" w:hanging="360"/>
        <w:jc w:val="both"/>
        <w:rPr>
          <w:rFonts w:cs="Arial"/>
          <w:sz w:val="24"/>
          <w:szCs w:val="24"/>
        </w:rPr>
      </w:pPr>
    </w:p>
    <w:p w:rsidR="00FB2463" w:rsidP="00F00228" w14:paraId="3ED95FFA" w14:textId="77777777">
      <w:pPr>
        <w:jc w:val="both"/>
        <w:rPr>
          <w:rFonts w:cs="Arial"/>
          <w:sz w:val="24"/>
          <w:szCs w:val="24"/>
        </w:rPr>
      </w:pPr>
      <w:r>
        <w:rPr>
          <w:rFonts w:cs="Arial"/>
          <w:sz w:val="24"/>
          <w:szCs w:val="24"/>
        </w:rPr>
        <w:t>3.  In the remaining paragraphs, all references to “GRANTOR” and “FDEP” shall also mean and refer to their respective successors and assigns.</w:t>
      </w:r>
    </w:p>
    <w:p w:rsidR="00FB2463" w:rsidP="00F00228" w14:paraId="3443BCCF" w14:textId="77777777">
      <w:pPr>
        <w:jc w:val="both"/>
        <w:rPr>
          <w:rFonts w:cs="Arial"/>
          <w:sz w:val="24"/>
          <w:szCs w:val="24"/>
        </w:rPr>
      </w:pPr>
    </w:p>
    <w:p w:rsidR="00FB2463" w:rsidP="00F00228" w14:paraId="25AF1383" w14:textId="4E619327">
      <w:pPr>
        <w:jc w:val="both"/>
        <w:rPr>
          <w:i/>
          <w:sz w:val="24"/>
          <w:szCs w:val="24"/>
        </w:rPr>
      </w:pPr>
      <w:r>
        <w:t>4.</w:t>
      </w:r>
      <w:r>
        <w:rPr>
          <w:sz w:val="24"/>
          <w:szCs w:val="24"/>
        </w:rPr>
        <w:t xml:space="preserve"> For the purpose of monitoring the restrictions contained herein, FDEP is hereby granted a right of entry upon</w:t>
      </w:r>
      <w:r w:rsidR="00526055">
        <w:rPr>
          <w:sz w:val="24"/>
          <w:szCs w:val="24"/>
        </w:rPr>
        <w:t>, over and through</w:t>
      </w:r>
      <w:r>
        <w:rPr>
          <w:sz w:val="24"/>
          <w:szCs w:val="24"/>
        </w:rPr>
        <w:t xml:space="preserve"> and access to the </w:t>
      </w:r>
      <w:r w:rsidR="00CC2481">
        <w:rPr>
          <w:sz w:val="24"/>
          <w:szCs w:val="24"/>
        </w:rPr>
        <w:t>Restricted Property</w:t>
      </w:r>
      <w:r>
        <w:rPr>
          <w:sz w:val="24"/>
          <w:szCs w:val="24"/>
        </w:rPr>
        <w:t xml:space="preserve"> at reasonable times and with reasonable notice to GRANTOR.</w:t>
      </w:r>
      <w:r w:rsidR="00CC2481">
        <w:rPr>
          <w:sz w:val="24"/>
          <w:szCs w:val="24"/>
        </w:rPr>
        <w:t xml:space="preserve">  Access to the Restricted Property is granted by</w:t>
      </w:r>
      <w:r w:rsidR="00614E43">
        <w:rPr>
          <w:sz w:val="24"/>
          <w:szCs w:val="24"/>
        </w:rPr>
        <w:t xml:space="preserve"> an immediate adjacent public right-of-way, via</w:t>
      </w:r>
      <w:r w:rsidR="00CC2481">
        <w:rPr>
          <w:sz w:val="24"/>
          <w:szCs w:val="24"/>
        </w:rPr>
        <w:t xml:space="preserve"> Maralinda Drive</w:t>
      </w:r>
      <w:r w:rsidR="00614E43">
        <w:rPr>
          <w:sz w:val="24"/>
          <w:szCs w:val="24"/>
        </w:rPr>
        <w:t>, Bellatera Circle, and Serrano Lane</w:t>
      </w:r>
      <w:r w:rsidR="00CC2481">
        <w:rPr>
          <w:sz w:val="24"/>
          <w:szCs w:val="24"/>
        </w:rPr>
        <w:t xml:space="preserve">.  </w:t>
      </w:r>
    </w:p>
    <w:p w:rsidR="00FB2463" w:rsidP="00F00228" w14:paraId="51DC8320" w14:textId="77777777">
      <w:pPr>
        <w:numPr>
          <w:ilvl w:val="12"/>
          <w:numId w:val="0"/>
        </w:numPr>
        <w:ind w:left="1080" w:hanging="360"/>
        <w:jc w:val="both"/>
        <w:rPr>
          <w:rFonts w:cs="Arial"/>
          <w:sz w:val="24"/>
          <w:szCs w:val="24"/>
        </w:rPr>
      </w:pPr>
    </w:p>
    <w:p w:rsidR="00FB2463" w:rsidP="00F00228" w14:paraId="139F4E00" w14:textId="644216DC">
      <w:pPr>
        <w:jc w:val="both"/>
        <w:rPr>
          <w:rFonts w:cs="Arial"/>
          <w:sz w:val="24"/>
          <w:szCs w:val="24"/>
        </w:rPr>
      </w:pPr>
      <w:r>
        <w:rPr>
          <w:rFonts w:cs="Arial"/>
          <w:sz w:val="24"/>
          <w:szCs w:val="24"/>
        </w:rPr>
        <w:t xml:space="preserve">5. It is the intention of GRANTOR that this Declaration shall touch and concern the </w:t>
      </w:r>
      <w:r w:rsidR="00CC2481">
        <w:rPr>
          <w:rFonts w:cs="Arial"/>
          <w:sz w:val="24"/>
          <w:szCs w:val="24"/>
        </w:rPr>
        <w:t>Restricted Property</w:t>
      </w:r>
      <w:r>
        <w:rPr>
          <w:rFonts w:cs="Arial"/>
          <w:sz w:val="24"/>
          <w:szCs w:val="24"/>
        </w:rPr>
        <w:t xml:space="preserve">, run with the land and with the title to the </w:t>
      </w:r>
      <w:r w:rsidR="00CC2481">
        <w:rPr>
          <w:rFonts w:cs="Arial"/>
          <w:sz w:val="24"/>
          <w:szCs w:val="24"/>
        </w:rPr>
        <w:t>Restricted Property</w:t>
      </w:r>
      <w:r>
        <w:rPr>
          <w:rFonts w:cs="Arial"/>
          <w:sz w:val="24"/>
          <w:szCs w:val="24"/>
        </w:rPr>
        <w:t>, and shall apply to and be binding upon and inure to the benefit of GRANTOR and FDEP, and to any and all</w:t>
      </w:r>
      <w:r w:rsidR="00400B39">
        <w:rPr>
          <w:rFonts w:cs="Arial"/>
          <w:sz w:val="24"/>
          <w:szCs w:val="24"/>
        </w:rPr>
        <w:t xml:space="preserve"> </w:t>
      </w:r>
      <w:r>
        <w:rPr>
          <w:rFonts w:cs="Arial"/>
          <w:sz w:val="24"/>
          <w:szCs w:val="24"/>
        </w:rPr>
        <w:t xml:space="preserve">parties hereafter having any right, title or interest in the </w:t>
      </w:r>
      <w:r w:rsidR="00CC2481">
        <w:rPr>
          <w:rFonts w:cs="Arial"/>
          <w:sz w:val="24"/>
          <w:szCs w:val="24"/>
        </w:rPr>
        <w:t>Restricted Property</w:t>
      </w:r>
      <w:r>
        <w:rPr>
          <w:rFonts w:cs="Arial"/>
          <w:sz w:val="24"/>
          <w:szCs w:val="24"/>
        </w:rPr>
        <w:t xml:space="preserve"> or any part thereof. FDEP may enforce the terms and conditions of this Declaration by injunctive relief and other appropriate available legal remedies.  Any forbearance on behalf of</w:t>
      </w:r>
      <w:r w:rsidR="00400B39">
        <w:rPr>
          <w:rFonts w:cs="Arial"/>
          <w:sz w:val="24"/>
          <w:szCs w:val="24"/>
        </w:rPr>
        <w:t xml:space="preserve"> </w:t>
      </w:r>
      <w:r>
        <w:rPr>
          <w:rFonts w:cs="Arial"/>
          <w:sz w:val="24"/>
          <w:szCs w:val="24"/>
        </w:rPr>
        <w:t>FDEP to exercise its right in the event of the failure of GRANTOR to comply with the provisions of this Declaration shall not be deemed or construed to be a waiver of</w:t>
      </w:r>
      <w:r w:rsidR="00400B39">
        <w:rPr>
          <w:rFonts w:cs="Arial"/>
          <w:sz w:val="24"/>
          <w:szCs w:val="24"/>
        </w:rPr>
        <w:t xml:space="preserve"> </w:t>
      </w:r>
      <w:r>
        <w:rPr>
          <w:rFonts w:cs="Arial"/>
          <w:sz w:val="24"/>
          <w:szCs w:val="24"/>
        </w:rPr>
        <w:t>FDEP’s rights hereunder</w:t>
      </w:r>
      <w:r w:rsidR="00271C1E">
        <w:rPr>
          <w:rFonts w:cs="Arial"/>
          <w:sz w:val="24"/>
          <w:szCs w:val="24"/>
        </w:rPr>
        <w:t xml:space="preserve">.  </w:t>
      </w:r>
      <w:r>
        <w:rPr>
          <w:rFonts w:cs="Arial"/>
          <w:sz w:val="24"/>
          <w:szCs w:val="24"/>
        </w:rPr>
        <w:t xml:space="preserve">This Declaration shall continue in perpetuity, unless otherwise modified in writing by GRANTOR and FDEP as provided in paragraph 7 hereof.  These restrictions may also be enforced in a court of competent jurisdiction by any other person, firm, corporation, or governmental agency that is substantially benefited by these restrictions. If GRANTOR does not or will not be able to comply with any or all of the provisions of this Declaration, GRANTOR shall notify FDEP in writing within three (3) calendar days.  </w:t>
      </w:r>
    </w:p>
    <w:p w:rsidR="00FB2463" w:rsidP="00F00228" w14:paraId="618014A3" w14:textId="77777777">
      <w:pPr>
        <w:jc w:val="both"/>
        <w:rPr>
          <w:rFonts w:cs="Arial"/>
          <w:sz w:val="24"/>
          <w:szCs w:val="24"/>
        </w:rPr>
      </w:pPr>
    </w:p>
    <w:p w:rsidR="00FB2463" w:rsidP="00F00228" w14:paraId="09A4ABBA" w14:textId="0F972D8B">
      <w:pPr>
        <w:jc w:val="both"/>
        <w:rPr>
          <w:rFonts w:cs="Arial"/>
          <w:sz w:val="24"/>
          <w:szCs w:val="24"/>
        </w:rPr>
      </w:pPr>
      <w:r>
        <w:rPr>
          <w:rFonts w:cs="Arial"/>
          <w:sz w:val="24"/>
          <w:szCs w:val="24"/>
        </w:rPr>
        <w:t xml:space="preserve">6. In order to ensure the perpetual nature of </w:t>
      </w:r>
      <w:r w:rsidR="00DE7003">
        <w:rPr>
          <w:rFonts w:cs="Arial"/>
          <w:sz w:val="24"/>
          <w:szCs w:val="24"/>
        </w:rPr>
        <w:t>this Declaration</w:t>
      </w:r>
      <w:r>
        <w:rPr>
          <w:rFonts w:cs="Arial"/>
          <w:sz w:val="24"/>
          <w:szCs w:val="24"/>
        </w:rPr>
        <w:t xml:space="preserve">, GRANTOR shall </w:t>
      </w:r>
      <w:r w:rsidR="00526055">
        <w:rPr>
          <w:rFonts w:cs="Arial"/>
          <w:sz w:val="24"/>
          <w:szCs w:val="24"/>
        </w:rPr>
        <w:t xml:space="preserve">record this declaration, and </w:t>
      </w:r>
      <w:r>
        <w:rPr>
          <w:rFonts w:cs="Arial"/>
          <w:sz w:val="24"/>
          <w:szCs w:val="24"/>
        </w:rPr>
        <w:t>reference these restrictions in any subsequent lease or deed of conveyance, including the recording book and page of record of this Declaration</w:t>
      </w:r>
      <w:r w:rsidR="00271C1E">
        <w:rPr>
          <w:rFonts w:cs="Arial"/>
          <w:sz w:val="24"/>
          <w:szCs w:val="24"/>
        </w:rPr>
        <w:t>.</w:t>
      </w:r>
      <w:r w:rsidR="00614E43">
        <w:rPr>
          <w:rFonts w:cs="Arial"/>
          <w:sz w:val="24"/>
          <w:szCs w:val="24"/>
        </w:rPr>
        <w:t xml:space="preserve"> Grantor shall also ensure that this Declaration is referenced on the plat for the Restricted Property, </w:t>
      </w:r>
      <w:r w:rsidR="00614E43">
        <w:rPr>
          <w:rFonts w:cs="Arial"/>
          <w:sz w:val="24"/>
          <w:szCs w:val="24"/>
        </w:rPr>
        <w:t>including the recording book and page of record of this Declaration.</w:t>
      </w:r>
      <w:r w:rsidR="00271C1E">
        <w:rPr>
          <w:rFonts w:cs="Arial"/>
          <w:sz w:val="24"/>
          <w:szCs w:val="24"/>
        </w:rPr>
        <w:t xml:space="preserve">  </w:t>
      </w:r>
      <w:r>
        <w:rPr>
          <w:rFonts w:cs="Arial"/>
          <w:sz w:val="24"/>
          <w:szCs w:val="24"/>
        </w:rPr>
        <w:t xml:space="preserve">Furthermore, prior to the entry into a landlord-tenant relationship with respect to the </w:t>
      </w:r>
      <w:r w:rsidR="00CC2481">
        <w:rPr>
          <w:rFonts w:cs="Arial"/>
          <w:sz w:val="24"/>
          <w:szCs w:val="24"/>
        </w:rPr>
        <w:t>Restricted Property</w:t>
      </w:r>
      <w:r>
        <w:rPr>
          <w:rFonts w:cs="Arial"/>
          <w:sz w:val="24"/>
          <w:szCs w:val="24"/>
        </w:rPr>
        <w:t xml:space="preserve">, GRANTOR agrees to notify in writing all proposed tenants of the </w:t>
      </w:r>
      <w:r w:rsidR="00CC2481">
        <w:rPr>
          <w:rFonts w:cs="Arial"/>
          <w:sz w:val="24"/>
          <w:szCs w:val="24"/>
        </w:rPr>
        <w:t>Restricted Property</w:t>
      </w:r>
      <w:r>
        <w:rPr>
          <w:rFonts w:cs="Arial"/>
          <w:sz w:val="24"/>
          <w:szCs w:val="24"/>
        </w:rPr>
        <w:t xml:space="preserve"> of the existence and contents of this Declaration of Restrictive Covenant.</w:t>
      </w:r>
    </w:p>
    <w:p w:rsidR="00FB2463" w:rsidP="00F00228" w14:paraId="0D5CB160" w14:textId="77777777">
      <w:pPr>
        <w:jc w:val="both"/>
        <w:rPr>
          <w:rFonts w:cs="Arial"/>
          <w:sz w:val="24"/>
          <w:szCs w:val="24"/>
        </w:rPr>
      </w:pPr>
    </w:p>
    <w:p w:rsidR="00FB2463" w:rsidP="00F00228" w14:paraId="380D6932" w14:textId="7E6163C9">
      <w:pPr>
        <w:jc w:val="both"/>
        <w:rPr>
          <w:rFonts w:cs="Arial"/>
          <w:sz w:val="24"/>
          <w:szCs w:val="24"/>
        </w:rPr>
      </w:pPr>
      <w:r>
        <w:rPr>
          <w:rFonts w:cs="Arial"/>
          <w:sz w:val="24"/>
          <w:szCs w:val="24"/>
        </w:rPr>
        <w:t>7. This Declaration is binding until a release of covenant is executed by</w:t>
      </w:r>
      <w:r w:rsidR="00400B39">
        <w:rPr>
          <w:rFonts w:cs="Arial"/>
          <w:sz w:val="24"/>
          <w:szCs w:val="24"/>
        </w:rPr>
        <w:t xml:space="preserve"> </w:t>
      </w:r>
      <w:r w:rsidR="00526055">
        <w:rPr>
          <w:rFonts w:cs="Arial"/>
          <w:sz w:val="24"/>
          <w:szCs w:val="24"/>
        </w:rPr>
        <w:t xml:space="preserve">the </w:t>
      </w:r>
      <w:r>
        <w:rPr>
          <w:rFonts w:cs="Arial"/>
          <w:sz w:val="24"/>
          <w:szCs w:val="24"/>
        </w:rPr>
        <w:t xml:space="preserve">FDEP Secretary (or designee) and is recorded in the public records of the county in which the land is located.  To receive prior approval from FDEP to remove </w:t>
      </w:r>
      <w:r w:rsidR="003E3DDB">
        <w:rPr>
          <w:rFonts w:cs="Arial"/>
          <w:sz w:val="24"/>
          <w:szCs w:val="24"/>
        </w:rPr>
        <w:t xml:space="preserve">or amend </w:t>
      </w:r>
      <w:r>
        <w:rPr>
          <w:rFonts w:cs="Arial"/>
          <w:sz w:val="24"/>
          <w:szCs w:val="24"/>
        </w:rPr>
        <w:t xml:space="preserve">any requirement herein, cleanup target levels established pursuant to Florida Statutes and FDEP rules must </w:t>
      </w:r>
      <w:r w:rsidR="00DE7003">
        <w:rPr>
          <w:rFonts w:cs="Arial"/>
          <w:sz w:val="24"/>
          <w:szCs w:val="24"/>
        </w:rPr>
        <w:t>be</w:t>
      </w:r>
      <w:r>
        <w:rPr>
          <w:rFonts w:cs="Arial"/>
          <w:sz w:val="24"/>
          <w:szCs w:val="24"/>
        </w:rPr>
        <w:t xml:space="preserve"> achieved.  This Declaration may be modified in writing only.  Any subsequent amendment</w:t>
      </w:r>
      <w:r w:rsidR="003E3DDB">
        <w:rPr>
          <w:rFonts w:cs="Arial"/>
          <w:sz w:val="24"/>
          <w:szCs w:val="24"/>
        </w:rPr>
        <w:t>, including new or revised exhibits,</w:t>
      </w:r>
      <w:r>
        <w:rPr>
          <w:rFonts w:cs="Arial"/>
          <w:sz w:val="24"/>
          <w:szCs w:val="24"/>
        </w:rPr>
        <w:t xml:space="preserve"> must be executed by both GRANTOR and FDEP and be recorded by </w:t>
      </w:r>
      <w:r w:rsidR="00DE7003">
        <w:rPr>
          <w:rFonts w:cs="Arial"/>
          <w:sz w:val="24"/>
          <w:szCs w:val="24"/>
        </w:rPr>
        <w:t>GRANTOR</w:t>
      </w:r>
      <w:r>
        <w:rPr>
          <w:rFonts w:cs="Arial"/>
          <w:sz w:val="24"/>
          <w:szCs w:val="24"/>
        </w:rPr>
        <w:t xml:space="preserve"> as an amendment hereto.</w:t>
      </w:r>
    </w:p>
    <w:p w:rsidR="00FB2463" w:rsidP="00F00228" w14:paraId="75897B47" w14:textId="77777777">
      <w:pPr>
        <w:jc w:val="both"/>
        <w:rPr>
          <w:rFonts w:cs="Arial"/>
          <w:sz w:val="24"/>
          <w:szCs w:val="24"/>
        </w:rPr>
      </w:pPr>
    </w:p>
    <w:p w:rsidR="00FB2463" w:rsidP="00F00228" w14:paraId="364B4403" w14:textId="77777777">
      <w:pPr>
        <w:jc w:val="both"/>
        <w:rPr>
          <w:rFonts w:cs="Arial"/>
          <w:sz w:val="24"/>
          <w:szCs w:val="24"/>
        </w:rPr>
      </w:pPr>
      <w:r>
        <w:rPr>
          <w:rFonts w:cs="Arial"/>
          <w:sz w:val="24"/>
          <w:szCs w:val="24"/>
        </w:rPr>
        <w:t>8. If any provision of this Declaration is held to be invalid by any court of competent jurisdiction, the invalidity of that provision shall not affect the validity of any other provisions of the Declaration.  All such other provisions shall continue unimpaired in full force and effect.</w:t>
      </w:r>
    </w:p>
    <w:p w:rsidR="00FB2463" w:rsidP="00F00228" w14:paraId="007CEC41" w14:textId="77777777">
      <w:pPr>
        <w:jc w:val="both"/>
        <w:rPr>
          <w:rFonts w:cs="Arial"/>
          <w:sz w:val="24"/>
          <w:szCs w:val="24"/>
        </w:rPr>
      </w:pPr>
    </w:p>
    <w:p w:rsidR="00DF1219" w:rsidP="00F00228" w14:paraId="53801FD3" w14:textId="07DE4322">
      <w:pPr>
        <w:jc w:val="both"/>
        <w:rPr>
          <w:rStyle w:val="DeltaViewInsertion"/>
          <w:color w:val="auto"/>
          <w:sz w:val="24"/>
          <w:szCs w:val="24"/>
          <w:u w:val="none"/>
        </w:rPr>
      </w:pPr>
      <w:r>
        <w:rPr>
          <w:rFonts w:cs="Arial"/>
          <w:sz w:val="24"/>
          <w:szCs w:val="24"/>
        </w:rPr>
        <w:t xml:space="preserve">9. GRANTOR covenants and represents that on the date of execution of this Declaration that GRANTOR is seized of the </w:t>
      </w:r>
      <w:r w:rsidR="00CC2481">
        <w:rPr>
          <w:rFonts w:cs="Arial"/>
          <w:sz w:val="24"/>
          <w:szCs w:val="24"/>
        </w:rPr>
        <w:t>Restricted Property</w:t>
      </w:r>
      <w:r>
        <w:rPr>
          <w:rFonts w:cs="Arial"/>
          <w:sz w:val="24"/>
          <w:szCs w:val="24"/>
        </w:rPr>
        <w:t xml:space="preserve"> in fee simple and has good right to create, establish, and impose this restrictive covenant on the use of the </w:t>
      </w:r>
      <w:r w:rsidR="00CC2481">
        <w:rPr>
          <w:rFonts w:cs="Arial"/>
          <w:sz w:val="24"/>
          <w:szCs w:val="24"/>
        </w:rPr>
        <w:t>Restricted Property</w:t>
      </w:r>
      <w:r w:rsidR="00E425CE">
        <w:rPr>
          <w:rFonts w:cs="Arial"/>
          <w:sz w:val="24"/>
          <w:szCs w:val="24"/>
        </w:rPr>
        <w:t>.</w:t>
      </w:r>
    </w:p>
    <w:p w:rsidR="008D28E7" w:rsidP="00F00228" w14:paraId="7551D3EB" w14:textId="3F615013">
      <w:pPr>
        <w:jc w:val="both"/>
        <w:rPr>
          <w:sz w:val="24"/>
          <w:szCs w:val="24"/>
        </w:rPr>
      </w:pPr>
    </w:p>
    <w:p w:rsidR="00E425CE" w:rsidP="00B678CF" w14:paraId="1349B003" w14:textId="0CF22508">
      <w:pPr>
        <w:rPr>
          <w:sz w:val="24"/>
          <w:szCs w:val="24"/>
        </w:rPr>
      </w:pPr>
    </w:p>
    <w:p w:rsidR="00E425CE" w:rsidP="00B678CF" w14:paraId="40835163" w14:textId="77777777">
      <w:pPr>
        <w:rPr>
          <w:sz w:val="24"/>
          <w:szCs w:val="24"/>
        </w:rPr>
      </w:pPr>
    </w:p>
    <w:p w:rsidR="00803770" w:rsidRPr="00E425CE" w:rsidP="00E425CE" w14:paraId="12D16D73" w14:textId="2147C9F4">
      <w:pPr>
        <w:overflowPunct/>
        <w:autoSpaceDE/>
        <w:autoSpaceDN/>
        <w:adjustRightInd/>
        <w:jc w:val="center"/>
        <w:textAlignment w:val="auto"/>
        <w:rPr>
          <w:sz w:val="24"/>
          <w:szCs w:val="24"/>
        </w:rPr>
      </w:pPr>
      <w:r w:rsidRPr="00E425CE">
        <w:rPr>
          <w:sz w:val="24"/>
          <w:szCs w:val="24"/>
        </w:rPr>
        <w:t>[Remainder of Page Intentionally Left Blank]</w:t>
      </w:r>
    </w:p>
    <w:p w:rsidR="00E425CE" w14:paraId="5A1B5A80" w14:textId="666BB791">
      <w:pPr>
        <w:overflowPunct/>
        <w:autoSpaceDE/>
        <w:autoSpaceDN/>
        <w:adjustRightInd/>
        <w:textAlignment w:val="auto"/>
        <w:rPr>
          <w:i/>
          <w:sz w:val="24"/>
          <w:szCs w:val="24"/>
        </w:rPr>
      </w:pPr>
      <w:r>
        <w:rPr>
          <w:i/>
          <w:sz w:val="24"/>
          <w:szCs w:val="24"/>
        </w:rPr>
        <w:br w:type="page"/>
      </w:r>
    </w:p>
    <w:p w:rsidR="00524756" w:rsidP="00524756" w14:paraId="3DE5A207" w14:textId="716E4FF4">
      <w:pPr>
        <w:rPr>
          <w:rFonts w:cs="Arial"/>
          <w:sz w:val="24"/>
          <w:szCs w:val="24"/>
        </w:rPr>
      </w:pPr>
      <w:r>
        <w:rPr>
          <w:rFonts w:cs="Arial"/>
          <w:sz w:val="24"/>
          <w:szCs w:val="24"/>
        </w:rPr>
        <w:t>IN WITNESS WHEREOF, GRANTOR has executed this instrument, this _____ day of _______________________, 20</w:t>
      </w:r>
      <w:r w:rsidR="00A8287D">
        <w:rPr>
          <w:rFonts w:cs="Arial"/>
          <w:sz w:val="24"/>
          <w:szCs w:val="24"/>
        </w:rPr>
        <w:t>21</w:t>
      </w:r>
      <w:r>
        <w:rPr>
          <w:rFonts w:cs="Arial"/>
          <w:sz w:val="24"/>
          <w:szCs w:val="24"/>
        </w:rPr>
        <w:t>.</w:t>
      </w:r>
    </w:p>
    <w:p w:rsidR="00524756" w:rsidP="00524756" w14:paraId="2D85C3FB" w14:textId="77777777">
      <w:pPr>
        <w:rPr>
          <w:rFonts w:cs="Arial"/>
          <w:sz w:val="24"/>
          <w:szCs w:val="24"/>
        </w:rPr>
      </w:pPr>
    </w:p>
    <w:p w:rsidR="00524756" w:rsidP="00524756" w14:paraId="7FBC3B10" w14:textId="77777777">
      <w:pPr>
        <w:ind w:left="4320"/>
        <w:rPr>
          <w:rFonts w:cs="Arial"/>
          <w:sz w:val="24"/>
          <w:szCs w:val="24"/>
        </w:rPr>
      </w:pPr>
      <w:r>
        <w:rPr>
          <w:rFonts w:cs="Arial"/>
          <w:sz w:val="24"/>
          <w:szCs w:val="24"/>
        </w:rPr>
        <w:t>GRANTOR</w:t>
      </w:r>
    </w:p>
    <w:p w:rsidR="00524756" w:rsidRPr="008A3042" w:rsidP="00524756" w14:paraId="7332CE91" w14:textId="48F5A275">
      <w:pPr>
        <w:ind w:left="4320"/>
        <w:rPr>
          <w:rFonts w:cs="Arial"/>
          <w:sz w:val="24"/>
          <w:szCs w:val="24"/>
        </w:rPr>
      </w:pPr>
      <w:r>
        <w:rPr>
          <w:rFonts w:cs="Arial"/>
          <w:sz w:val="24"/>
          <w:szCs w:val="24"/>
        </w:rPr>
        <w:t>Ponce Associates, LLC</w:t>
      </w:r>
    </w:p>
    <w:p w:rsidR="00524756" w:rsidP="00524756" w14:paraId="7F2B9752" w14:textId="77777777">
      <w:pPr>
        <w:ind w:left="3600" w:firstLine="720"/>
        <w:rPr>
          <w:rFonts w:cs="Arial"/>
          <w:sz w:val="24"/>
          <w:szCs w:val="24"/>
        </w:rPr>
      </w:pPr>
    </w:p>
    <w:p w:rsidR="00524756" w:rsidP="00524756" w14:paraId="46590E5D" w14:textId="77777777">
      <w:pPr>
        <w:ind w:left="3600" w:firstLine="720"/>
        <w:rPr>
          <w:rFonts w:cs="Arial"/>
          <w:sz w:val="24"/>
          <w:szCs w:val="24"/>
        </w:rPr>
      </w:pPr>
    </w:p>
    <w:p w:rsidR="00524756" w:rsidP="00524756" w14:paraId="6188DD13" w14:textId="77777777">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By:  ____________________________</w:t>
      </w:r>
    </w:p>
    <w:p w:rsidR="00524756" w:rsidRPr="00B42E36" w:rsidP="00524756" w14:paraId="5A961331" w14:textId="17AAA94D">
      <w:pPr>
        <w:ind w:left="4320"/>
        <w:rPr>
          <w:rFonts w:cs="Arial"/>
          <w:sz w:val="24"/>
          <w:szCs w:val="24"/>
        </w:rPr>
      </w:pPr>
      <w:r w:rsidRPr="00B42E36">
        <w:rPr>
          <w:rFonts w:cs="Arial"/>
          <w:sz w:val="24"/>
          <w:szCs w:val="24"/>
        </w:rPr>
        <w:t>Douglas G. Maier</w:t>
      </w:r>
    </w:p>
    <w:p w:rsidR="00524756" w:rsidRPr="00B42E36" w:rsidP="00524756" w14:paraId="4A6B3137" w14:textId="2DD812D7">
      <w:pPr>
        <w:rPr>
          <w:rFonts w:cs="Arial"/>
          <w:sz w:val="24"/>
          <w:szCs w:val="24"/>
        </w:rPr>
      </w:pPr>
      <w:r w:rsidRPr="00B42E36">
        <w:rPr>
          <w:rFonts w:cs="Arial"/>
          <w:sz w:val="24"/>
          <w:szCs w:val="24"/>
        </w:rPr>
        <w:tab/>
      </w:r>
      <w:r w:rsidRPr="00B42E36">
        <w:rPr>
          <w:rFonts w:cs="Arial"/>
          <w:sz w:val="24"/>
          <w:szCs w:val="24"/>
        </w:rPr>
        <w:tab/>
      </w:r>
      <w:r w:rsidRPr="00B42E36">
        <w:rPr>
          <w:rFonts w:cs="Arial"/>
          <w:sz w:val="24"/>
          <w:szCs w:val="24"/>
        </w:rPr>
        <w:tab/>
      </w:r>
      <w:r w:rsidRPr="00B42E36">
        <w:rPr>
          <w:rFonts w:cs="Arial"/>
          <w:sz w:val="24"/>
          <w:szCs w:val="24"/>
        </w:rPr>
        <w:tab/>
      </w:r>
      <w:r w:rsidRPr="00B42E36">
        <w:rPr>
          <w:rFonts w:cs="Arial"/>
          <w:sz w:val="24"/>
          <w:szCs w:val="24"/>
        </w:rPr>
        <w:tab/>
      </w:r>
      <w:r w:rsidRPr="00B42E36">
        <w:rPr>
          <w:rFonts w:cs="Arial"/>
          <w:sz w:val="24"/>
          <w:szCs w:val="24"/>
        </w:rPr>
        <w:tab/>
        <w:t xml:space="preserve">Vice President </w:t>
      </w:r>
    </w:p>
    <w:p w:rsidR="00B42E36" w:rsidP="00524756" w14:paraId="2D2ABA17" w14:textId="5C021C8C">
      <w:pPr>
        <w:ind w:left="3600" w:firstLine="720"/>
        <w:rPr>
          <w:rFonts w:cs="Arial"/>
          <w:sz w:val="24"/>
          <w:szCs w:val="24"/>
        </w:rPr>
      </w:pPr>
      <w:r>
        <w:rPr>
          <w:rFonts w:cs="Arial"/>
          <w:sz w:val="24"/>
          <w:szCs w:val="24"/>
        </w:rPr>
        <w:t>1548 The Greens Way, Suite 6</w:t>
      </w:r>
    </w:p>
    <w:p w:rsidR="00B42E36" w:rsidP="00524756" w14:paraId="580E17A0" w14:textId="46A95EE4">
      <w:pPr>
        <w:ind w:left="3600" w:firstLine="720"/>
        <w:rPr>
          <w:rFonts w:cs="Arial"/>
          <w:sz w:val="24"/>
          <w:szCs w:val="24"/>
        </w:rPr>
      </w:pPr>
      <w:r>
        <w:rPr>
          <w:rFonts w:cs="Arial"/>
          <w:sz w:val="24"/>
          <w:szCs w:val="24"/>
        </w:rPr>
        <w:t>Jacksonville Beach, FL 32250</w:t>
      </w:r>
    </w:p>
    <w:p w:rsidR="00524756" w:rsidRPr="00A26C27" w:rsidP="00524756" w14:paraId="2E779950" w14:textId="77777777"/>
    <w:p w:rsidR="00524756" w:rsidRPr="00A26C27" w:rsidP="00524756" w14:paraId="3D41599F" w14:textId="77777777"/>
    <w:p w:rsidR="00524756" w:rsidRPr="00A26C27" w:rsidP="00524756" w14:paraId="0F17EE26" w14:textId="77777777">
      <w:r w:rsidRPr="00A26C27">
        <w:t>Signed, sealed and delivered in the presence of:</w:t>
      </w:r>
    </w:p>
    <w:p w:rsidR="00524756" w:rsidRPr="00A26C27" w:rsidP="00524756" w14:paraId="2417E2ED" w14:textId="77777777"/>
    <w:p w:rsidR="00524756" w:rsidP="00524756" w14:paraId="43695DA3" w14:textId="77777777">
      <w:pPr>
        <w:rPr>
          <w:rFonts w:cs="Arial"/>
          <w:sz w:val="24"/>
          <w:szCs w:val="24"/>
        </w:rPr>
      </w:pPr>
    </w:p>
    <w:p w:rsidR="00524756" w:rsidP="00524756" w14:paraId="3C3A1141" w14:textId="77777777">
      <w:pPr>
        <w:rPr>
          <w:rFonts w:cs="Arial"/>
          <w:sz w:val="24"/>
          <w:szCs w:val="24"/>
        </w:rPr>
      </w:pPr>
      <w:r>
        <w:rPr>
          <w:rFonts w:cs="Arial"/>
          <w:sz w:val="24"/>
          <w:szCs w:val="24"/>
        </w:rPr>
        <w:t>______________________________ Date: __________________________</w:t>
      </w:r>
    </w:p>
    <w:p w:rsidR="00524756" w:rsidP="00524756" w14:paraId="1AB4B8B1" w14:textId="77777777">
      <w:pPr>
        <w:rPr>
          <w:rFonts w:cs="Arial"/>
          <w:sz w:val="24"/>
          <w:szCs w:val="24"/>
        </w:rPr>
      </w:pPr>
      <w:r>
        <w:rPr>
          <w:rFonts w:cs="Arial"/>
          <w:sz w:val="24"/>
          <w:szCs w:val="24"/>
        </w:rPr>
        <w:t>Witness</w:t>
      </w:r>
    </w:p>
    <w:p w:rsidR="00524756" w:rsidP="00524756" w14:paraId="221E1C1E" w14:textId="77777777">
      <w:pPr>
        <w:rPr>
          <w:rFonts w:cs="Arial"/>
          <w:sz w:val="24"/>
          <w:szCs w:val="24"/>
        </w:rPr>
      </w:pPr>
      <w:r>
        <w:rPr>
          <w:rFonts w:cs="Arial"/>
          <w:sz w:val="24"/>
          <w:szCs w:val="24"/>
        </w:rPr>
        <w:t>Print Name:  ____________________</w:t>
      </w:r>
    </w:p>
    <w:p w:rsidR="00524756" w:rsidP="00524756" w14:paraId="78297F1D" w14:textId="77777777">
      <w:pPr>
        <w:rPr>
          <w:rFonts w:cs="Arial"/>
          <w:sz w:val="24"/>
          <w:szCs w:val="24"/>
        </w:rPr>
      </w:pPr>
    </w:p>
    <w:p w:rsidR="00524756" w:rsidP="00524756" w14:paraId="6AFE8207" w14:textId="77777777">
      <w:pPr>
        <w:rPr>
          <w:rFonts w:cs="Arial"/>
          <w:sz w:val="24"/>
          <w:szCs w:val="24"/>
        </w:rPr>
      </w:pPr>
      <w:r>
        <w:rPr>
          <w:rFonts w:cs="Arial"/>
          <w:sz w:val="24"/>
          <w:szCs w:val="24"/>
        </w:rPr>
        <w:t>______________________________ Date: __________________________</w:t>
      </w:r>
    </w:p>
    <w:p w:rsidR="00524756" w:rsidP="00524756" w14:paraId="40CF488B" w14:textId="77777777">
      <w:pPr>
        <w:rPr>
          <w:rFonts w:cs="Arial"/>
          <w:sz w:val="24"/>
          <w:szCs w:val="24"/>
        </w:rPr>
      </w:pPr>
      <w:r>
        <w:rPr>
          <w:rFonts w:cs="Arial"/>
          <w:sz w:val="24"/>
          <w:szCs w:val="24"/>
        </w:rPr>
        <w:t>Witness</w:t>
      </w:r>
    </w:p>
    <w:p w:rsidR="00524756" w:rsidP="00524756" w14:paraId="6B1EDC07" w14:textId="77777777">
      <w:pPr>
        <w:rPr>
          <w:rFonts w:cs="Arial"/>
          <w:sz w:val="24"/>
          <w:szCs w:val="24"/>
        </w:rPr>
      </w:pPr>
      <w:r>
        <w:rPr>
          <w:rFonts w:cs="Arial"/>
          <w:sz w:val="24"/>
          <w:szCs w:val="24"/>
        </w:rPr>
        <w:t>Print Name:  ____________________</w:t>
      </w:r>
    </w:p>
    <w:p w:rsidR="00524756" w:rsidP="00524756" w14:paraId="19EBE917" w14:textId="77777777">
      <w:pPr>
        <w:rPr>
          <w:rFonts w:cs="Arial"/>
          <w:sz w:val="24"/>
          <w:szCs w:val="24"/>
        </w:rPr>
      </w:pPr>
    </w:p>
    <w:p w:rsidR="00614E43" w:rsidP="00614E43" w14:paraId="77ADCB47" w14:textId="26DF06A9">
      <w:pPr>
        <w:pStyle w:val="Default"/>
        <w:rPr>
          <w:szCs w:val="22"/>
        </w:rPr>
      </w:pPr>
    </w:p>
    <w:p w:rsidR="00614E43" w:rsidRPr="00614E43" w:rsidP="00614E43" w14:paraId="6F23EDE9" w14:textId="77777777">
      <w:pPr>
        <w:pStyle w:val="Default"/>
        <w:rPr>
          <w:rFonts w:ascii="Arial" w:hAnsi="Arial" w:cs="Arial"/>
        </w:rPr>
      </w:pPr>
      <w:r w:rsidRPr="00614E43">
        <w:rPr>
          <w:rFonts w:ascii="Arial" w:hAnsi="Arial" w:cs="Arial"/>
        </w:rPr>
        <w:t xml:space="preserve">STATE OF ______________________) </w:t>
      </w:r>
    </w:p>
    <w:p w:rsidR="00614E43" w:rsidRPr="00614E43" w:rsidP="00614E43" w14:paraId="506B00B3" w14:textId="77777777">
      <w:pPr>
        <w:pStyle w:val="Default"/>
        <w:rPr>
          <w:rFonts w:ascii="Arial" w:hAnsi="Arial" w:cs="Arial"/>
        </w:rPr>
      </w:pPr>
      <w:r w:rsidRPr="00614E43">
        <w:rPr>
          <w:rFonts w:ascii="Arial" w:hAnsi="Arial" w:cs="Arial"/>
        </w:rPr>
        <w:t xml:space="preserve">COUNTY OF ____________________) </w:t>
      </w:r>
    </w:p>
    <w:p w:rsidR="00614E43" w:rsidRPr="00614E43" w:rsidP="00614E43" w14:paraId="45494B37" w14:textId="77777777">
      <w:pPr>
        <w:pStyle w:val="Default"/>
        <w:rPr>
          <w:rFonts w:ascii="Arial" w:hAnsi="Arial" w:cs="Arial"/>
        </w:rPr>
      </w:pPr>
    </w:p>
    <w:p w:rsidR="00614E43" w:rsidRPr="00614E43" w:rsidP="00614E43" w14:paraId="3406B303" w14:textId="2E104529">
      <w:pPr>
        <w:pStyle w:val="Default"/>
        <w:ind w:firstLine="720"/>
        <w:jc w:val="both"/>
        <w:rPr>
          <w:rFonts w:ascii="Arial" w:hAnsi="Arial" w:cs="Arial"/>
        </w:rPr>
      </w:pPr>
      <w:r w:rsidRPr="00614E43">
        <w:rPr>
          <w:rFonts w:ascii="Arial" w:hAnsi="Arial" w:cs="Arial"/>
        </w:rPr>
        <w:t xml:space="preserve">The foregoing instrument was acknowledged before me by means of </w:t>
      </w:r>
      <w:r w:rsidRPr="00614E43">
        <w:rPr>
          <w:rFonts w:ascii="Segoe UI Symbol" w:hAnsi="Segoe UI Symbol" w:cs="Segoe UI Symbol"/>
        </w:rPr>
        <w:t>☐</w:t>
      </w:r>
      <w:r w:rsidRPr="00614E43">
        <w:rPr>
          <w:rFonts w:ascii="Arial" w:hAnsi="Arial" w:cs="Arial"/>
        </w:rPr>
        <w:t xml:space="preserve"> physical presence or </w:t>
      </w:r>
      <w:r w:rsidRPr="00614E43">
        <w:rPr>
          <w:rFonts w:ascii="Segoe UI Symbol" w:hAnsi="Segoe UI Symbol" w:cs="Segoe UI Symbol"/>
        </w:rPr>
        <w:t>☐</w:t>
      </w:r>
      <w:r w:rsidRPr="00614E43">
        <w:rPr>
          <w:rFonts w:ascii="Arial" w:hAnsi="Arial" w:cs="Arial"/>
        </w:rPr>
        <w:t xml:space="preserve"> online notarization, this _____ day of ____, 20 __, by __________________________________ as </w:t>
      </w:r>
      <w:r>
        <w:rPr>
          <w:rFonts w:ascii="Arial" w:hAnsi="Arial" w:cs="Arial"/>
        </w:rPr>
        <w:t>Vice President</w:t>
      </w:r>
      <w:r w:rsidRPr="00614E43">
        <w:rPr>
          <w:rFonts w:ascii="Arial" w:hAnsi="Arial" w:cs="Arial"/>
        </w:rPr>
        <w:t xml:space="preserve"> </w:t>
      </w:r>
      <w:r>
        <w:rPr>
          <w:rFonts w:ascii="Arial" w:hAnsi="Arial" w:cs="Arial"/>
        </w:rPr>
        <w:t>of</w:t>
      </w:r>
      <w:r w:rsidRPr="00614E43">
        <w:rPr>
          <w:rFonts w:ascii="Arial" w:hAnsi="Arial" w:cs="Arial"/>
        </w:rPr>
        <w:t xml:space="preserve"> </w:t>
      </w:r>
      <w:r>
        <w:rPr>
          <w:rFonts w:ascii="Arial" w:hAnsi="Arial" w:cs="Arial"/>
        </w:rPr>
        <w:t>Ponce Associates, LLC</w:t>
      </w:r>
      <w:r w:rsidRPr="00614E43">
        <w:rPr>
          <w:rFonts w:ascii="Arial" w:hAnsi="Arial" w:cs="Arial"/>
        </w:rPr>
        <w:t xml:space="preserve">. </w:t>
      </w:r>
    </w:p>
    <w:p w:rsidR="00614E43" w:rsidRPr="00614E43" w:rsidP="00614E43" w14:paraId="0C107D9E" w14:textId="77777777">
      <w:pPr>
        <w:pStyle w:val="Default"/>
        <w:rPr>
          <w:rFonts w:ascii="Arial" w:hAnsi="Arial" w:cs="Arial"/>
        </w:rPr>
      </w:pPr>
    </w:p>
    <w:p w:rsidR="00614E43" w:rsidRPr="00614E43" w:rsidP="00614E43" w14:paraId="000E47B8" w14:textId="27D75CD1">
      <w:pPr>
        <w:pStyle w:val="Default"/>
        <w:rPr>
          <w:rFonts w:ascii="Arial" w:hAnsi="Arial" w:cs="Arial"/>
        </w:rPr>
      </w:pPr>
      <w:r w:rsidRPr="00614E43">
        <w:rPr>
          <w:rFonts w:ascii="Arial" w:hAnsi="Arial" w:cs="Arial"/>
        </w:rPr>
        <w:t xml:space="preserve">Personally Known _______ OR Produced Identification ____________. </w:t>
      </w:r>
    </w:p>
    <w:p w:rsidR="00614E43" w:rsidRPr="00614E43" w:rsidP="00614E43" w14:paraId="3EE21837" w14:textId="6FAFD902">
      <w:pPr>
        <w:pStyle w:val="Default"/>
        <w:rPr>
          <w:rFonts w:ascii="Arial" w:hAnsi="Arial" w:cs="Arial"/>
        </w:rPr>
      </w:pPr>
      <w:r w:rsidRPr="00614E43">
        <w:rPr>
          <w:rFonts w:ascii="Arial" w:hAnsi="Arial" w:cs="Arial"/>
        </w:rPr>
        <w:t xml:space="preserve">Type of Identification Produced ________________________________. </w:t>
      </w:r>
    </w:p>
    <w:p w:rsidR="00614E43" w:rsidRPr="00614E43" w:rsidP="00614E43" w14:paraId="48250DEC" w14:textId="77777777">
      <w:pPr>
        <w:pStyle w:val="Default"/>
        <w:rPr>
          <w:rFonts w:ascii="Arial" w:hAnsi="Arial" w:cs="Arial"/>
        </w:rPr>
      </w:pPr>
    </w:p>
    <w:p w:rsidR="00614E43" w:rsidRPr="00614E43" w:rsidP="00614E43" w14:paraId="02C7BC92" w14:textId="77777777">
      <w:pPr>
        <w:pStyle w:val="Default"/>
        <w:ind w:left="3600" w:firstLine="720"/>
        <w:rPr>
          <w:rFonts w:ascii="Arial" w:hAnsi="Arial" w:cs="Arial"/>
        </w:rPr>
      </w:pPr>
      <w:r w:rsidRPr="00614E43">
        <w:rPr>
          <w:rFonts w:ascii="Arial" w:hAnsi="Arial" w:cs="Arial"/>
        </w:rPr>
        <w:t xml:space="preserve">______________________________ </w:t>
      </w:r>
    </w:p>
    <w:p w:rsidR="00614E43" w:rsidRPr="00614E43" w:rsidP="00614E43" w14:paraId="4399CBD6" w14:textId="77777777">
      <w:pPr>
        <w:pStyle w:val="Default"/>
        <w:ind w:left="3600" w:firstLine="720"/>
        <w:rPr>
          <w:rFonts w:ascii="Arial" w:hAnsi="Arial" w:cs="Arial"/>
        </w:rPr>
      </w:pPr>
      <w:r w:rsidRPr="00614E43">
        <w:rPr>
          <w:rFonts w:ascii="Arial" w:hAnsi="Arial" w:cs="Arial"/>
        </w:rPr>
        <w:t xml:space="preserve">Signature of Notary Public </w:t>
      </w:r>
    </w:p>
    <w:p w:rsidR="00614E43" w:rsidRPr="00614E43" w:rsidP="00614E43" w14:paraId="582A75EF" w14:textId="77777777">
      <w:pPr>
        <w:pStyle w:val="Default"/>
        <w:rPr>
          <w:rFonts w:ascii="Arial" w:hAnsi="Arial" w:cs="Arial"/>
        </w:rPr>
      </w:pPr>
    </w:p>
    <w:p w:rsidR="00614E43" w:rsidRPr="00614E43" w:rsidP="00614E43" w14:paraId="7E2D9D51" w14:textId="5093FBA9">
      <w:pPr>
        <w:pStyle w:val="Default"/>
        <w:ind w:left="3600" w:firstLine="720"/>
        <w:rPr>
          <w:rFonts w:ascii="Arial" w:hAnsi="Arial" w:cs="Arial"/>
        </w:rPr>
      </w:pPr>
      <w:r w:rsidRPr="00614E43">
        <w:rPr>
          <w:rFonts w:ascii="Arial" w:hAnsi="Arial" w:cs="Arial"/>
        </w:rPr>
        <w:t xml:space="preserve">______________________________ </w:t>
      </w:r>
    </w:p>
    <w:p w:rsidR="00614E43" w:rsidRPr="00614E43" w:rsidP="00614E43" w14:paraId="36F935B2" w14:textId="77777777">
      <w:pPr>
        <w:pStyle w:val="Default"/>
        <w:ind w:left="3600" w:firstLine="720"/>
        <w:rPr>
          <w:rFonts w:ascii="Arial" w:hAnsi="Arial" w:cs="Arial"/>
        </w:rPr>
      </w:pPr>
      <w:r w:rsidRPr="00614E43">
        <w:rPr>
          <w:rFonts w:ascii="Arial" w:hAnsi="Arial" w:cs="Arial"/>
        </w:rPr>
        <w:t xml:space="preserve">Print Name of Notary Public </w:t>
      </w:r>
    </w:p>
    <w:p w:rsidR="00614E43" w:rsidRPr="00614E43" w:rsidP="00614E43" w14:paraId="118DBE84" w14:textId="77777777">
      <w:pPr>
        <w:pStyle w:val="Default"/>
        <w:ind w:left="3600" w:firstLine="720"/>
        <w:rPr>
          <w:rFonts w:ascii="Arial" w:hAnsi="Arial" w:cs="Arial"/>
        </w:rPr>
      </w:pPr>
      <w:r w:rsidRPr="00614E43">
        <w:rPr>
          <w:rFonts w:ascii="Arial" w:hAnsi="Arial" w:cs="Arial"/>
        </w:rPr>
        <w:t xml:space="preserve">Commission No. _________________ </w:t>
      </w:r>
    </w:p>
    <w:p w:rsidR="00614E43" w:rsidRPr="00614E43" w:rsidP="00614E43" w14:paraId="124B247C" w14:textId="77777777">
      <w:pPr>
        <w:ind w:left="3600" w:firstLine="720"/>
        <w:jc w:val="both"/>
        <w:rPr>
          <w:rFonts w:cs="Arial"/>
          <w:sz w:val="24"/>
          <w:szCs w:val="24"/>
        </w:rPr>
      </w:pPr>
      <w:r w:rsidRPr="00614E43">
        <w:rPr>
          <w:rFonts w:cs="Arial"/>
          <w:sz w:val="24"/>
          <w:szCs w:val="24"/>
        </w:rPr>
        <w:t xml:space="preserve">Commission Expires: _____________ </w:t>
      </w:r>
    </w:p>
    <w:p w:rsidR="00614E43" w:rsidP="00524756" w14:paraId="2CC64A77" w14:textId="413A0398">
      <w:pPr>
        <w:rPr>
          <w:rFonts w:cs="Arial"/>
          <w:sz w:val="24"/>
          <w:szCs w:val="24"/>
        </w:rPr>
      </w:pPr>
    </w:p>
    <w:p w:rsidR="00614E43" w:rsidP="00524756" w14:paraId="69A8C5EB" w14:textId="77777777">
      <w:pPr>
        <w:rPr>
          <w:rFonts w:cs="Arial"/>
          <w:sz w:val="24"/>
          <w:szCs w:val="24"/>
        </w:rPr>
      </w:pPr>
    </w:p>
    <w:p w:rsidR="00524756" w:rsidP="00524756" w14:paraId="4709F8CB" w14:textId="6EED9DA9">
      <w:pPr>
        <w:rPr>
          <w:rFonts w:cs="Arial"/>
          <w:sz w:val="24"/>
          <w:szCs w:val="24"/>
        </w:rPr>
      </w:pPr>
      <w:r>
        <w:rPr>
          <w:rFonts w:cs="Arial"/>
          <w:sz w:val="24"/>
          <w:szCs w:val="24"/>
        </w:rPr>
        <w:t>Approved as to form by the Florida Department of Environmental Protection, Office of General Counsel _____________________________________.</w:t>
      </w:r>
    </w:p>
    <w:p w:rsidR="00524756" w:rsidP="00524756" w14:paraId="649A5318" w14:textId="77777777">
      <w:pPr>
        <w:overflowPunct/>
        <w:autoSpaceDE/>
        <w:autoSpaceDN/>
        <w:adjustRightInd/>
        <w:textAlignment w:val="auto"/>
        <w:rPr>
          <w:rFonts w:cs="Arial"/>
          <w:sz w:val="24"/>
          <w:szCs w:val="24"/>
        </w:rPr>
      </w:pPr>
    </w:p>
    <w:p w:rsidR="00524756" w:rsidP="00524756" w14:paraId="0F72A746" w14:textId="76F8BF63">
      <w:pPr>
        <w:overflowPunct/>
        <w:autoSpaceDE/>
        <w:autoSpaceDN/>
        <w:adjustRightInd/>
        <w:ind w:firstLine="720"/>
        <w:textAlignment w:val="auto"/>
        <w:rPr>
          <w:rFonts w:cs="Arial"/>
          <w:sz w:val="24"/>
          <w:szCs w:val="24"/>
        </w:rPr>
      </w:pPr>
      <w:r>
        <w:rPr>
          <w:rFonts w:cs="Arial"/>
          <w:sz w:val="24"/>
          <w:szCs w:val="24"/>
        </w:rPr>
        <w:t>IN WITNESS WHEREOF, the Florida Department of Environmental Protection has executed this instrument, this _____ day of _______________________, 20</w:t>
      </w:r>
      <w:r w:rsidR="00A8287D">
        <w:rPr>
          <w:rFonts w:cs="Arial"/>
          <w:sz w:val="24"/>
          <w:szCs w:val="24"/>
        </w:rPr>
        <w:t>21</w:t>
      </w:r>
      <w:r>
        <w:rPr>
          <w:rFonts w:cs="Arial"/>
          <w:sz w:val="24"/>
          <w:szCs w:val="24"/>
        </w:rPr>
        <w:t>.</w:t>
      </w:r>
    </w:p>
    <w:p w:rsidR="00524756" w:rsidP="00524756" w14:paraId="3C87DCF4" w14:textId="77777777">
      <w:pPr>
        <w:rPr>
          <w:rFonts w:cs="Arial"/>
          <w:sz w:val="24"/>
          <w:szCs w:val="24"/>
        </w:rPr>
      </w:pPr>
    </w:p>
    <w:p w:rsidR="00524756" w:rsidP="00524756" w14:paraId="43346325" w14:textId="77777777">
      <w:pPr>
        <w:ind w:left="4320"/>
        <w:rPr>
          <w:rFonts w:cs="Arial"/>
          <w:sz w:val="24"/>
          <w:szCs w:val="24"/>
        </w:rPr>
      </w:pPr>
      <w:r>
        <w:rPr>
          <w:rFonts w:cs="Arial"/>
          <w:sz w:val="24"/>
          <w:szCs w:val="24"/>
        </w:rPr>
        <w:t>FLORIDA DEPARTMENT OF</w:t>
      </w:r>
    </w:p>
    <w:p w:rsidR="00524756" w:rsidP="00524756" w14:paraId="4BCC4880" w14:textId="77777777">
      <w:pPr>
        <w:ind w:left="4320"/>
        <w:rPr>
          <w:rFonts w:cs="Arial"/>
          <w:sz w:val="24"/>
          <w:szCs w:val="24"/>
        </w:rPr>
      </w:pPr>
      <w:r>
        <w:rPr>
          <w:rFonts w:cs="Arial"/>
          <w:sz w:val="24"/>
          <w:szCs w:val="24"/>
        </w:rPr>
        <w:t>ENVIRONMENTAL PROTECTION</w:t>
      </w:r>
    </w:p>
    <w:p w:rsidR="00524756" w:rsidP="00524756" w14:paraId="770629F8" w14:textId="77777777">
      <w:pPr>
        <w:rPr>
          <w:rFonts w:cs="Arial"/>
          <w:sz w:val="24"/>
          <w:szCs w:val="24"/>
        </w:rPr>
      </w:pPr>
    </w:p>
    <w:p w:rsidR="00524756" w:rsidP="00524756" w14:paraId="4284F645" w14:textId="77777777">
      <w:pPr>
        <w:rPr>
          <w:rFonts w:cs="Arial"/>
          <w:sz w:val="24"/>
          <w:szCs w:val="24"/>
        </w:rPr>
      </w:pPr>
    </w:p>
    <w:p w:rsidR="00524756" w:rsidP="00524756" w14:paraId="01E8938E" w14:textId="77777777">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By:  _______________________________</w:t>
      </w:r>
    </w:p>
    <w:p w:rsidR="00524756" w:rsidP="00524756" w14:paraId="527163EF" w14:textId="3E9F11B1">
      <w:r>
        <w:tab/>
      </w:r>
      <w:r>
        <w:tab/>
      </w:r>
      <w:r>
        <w:tab/>
      </w:r>
      <w:r>
        <w:tab/>
      </w:r>
      <w:r>
        <w:tab/>
      </w:r>
      <w:r>
        <w:tab/>
      </w:r>
      <w:r w:rsidR="00B42E36">
        <w:t>Greg Strong</w:t>
      </w:r>
    </w:p>
    <w:p w:rsidR="00524756" w:rsidP="00524756" w14:paraId="6313AE40" w14:textId="77777777">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Director</w:t>
      </w:r>
    </w:p>
    <w:p w:rsidR="00524756" w:rsidRPr="00AC3639" w:rsidP="00524756" w14:paraId="0510C9B6" w14:textId="5742DD52">
      <w:pPr>
        <w:ind w:left="4320"/>
        <w:rPr>
          <w:rFonts w:cs="Arial"/>
          <w:sz w:val="24"/>
          <w:szCs w:val="24"/>
          <w:u w:val="single"/>
        </w:rPr>
      </w:pPr>
      <w:r>
        <w:rPr>
          <w:rFonts w:cs="Arial"/>
          <w:sz w:val="24"/>
          <w:szCs w:val="24"/>
        </w:rPr>
        <w:t>Northeast</w:t>
      </w:r>
      <w:r w:rsidRPr="008A3042">
        <w:rPr>
          <w:rFonts w:cs="Arial"/>
          <w:sz w:val="24"/>
          <w:szCs w:val="24"/>
        </w:rPr>
        <w:t xml:space="preserve"> District</w:t>
      </w:r>
      <w:r w:rsidRPr="00AC3639">
        <w:rPr>
          <w:rFonts w:cs="Arial"/>
          <w:sz w:val="24"/>
          <w:szCs w:val="24"/>
        </w:rPr>
        <w:t xml:space="preserve"> </w:t>
      </w:r>
    </w:p>
    <w:p w:rsidR="00524756" w:rsidP="00524756" w14:paraId="3B7FD26B" w14:textId="13766B60">
      <w:pPr>
        <w:ind w:left="4320"/>
        <w:rPr>
          <w:rFonts w:cs="Arial"/>
          <w:sz w:val="24"/>
          <w:szCs w:val="24"/>
        </w:rPr>
      </w:pPr>
      <w:r>
        <w:rPr>
          <w:rFonts w:cs="Arial"/>
          <w:sz w:val="24"/>
          <w:szCs w:val="24"/>
        </w:rPr>
        <w:t>8800 Baymeadows Way West, Ste. 100</w:t>
      </w:r>
    </w:p>
    <w:p w:rsidR="00B42E36" w:rsidP="00524756" w14:paraId="4101EF95" w14:textId="7EAC8C1D">
      <w:pPr>
        <w:ind w:left="4320"/>
        <w:rPr>
          <w:rFonts w:cs="Arial"/>
          <w:i/>
          <w:sz w:val="24"/>
          <w:szCs w:val="24"/>
        </w:rPr>
      </w:pPr>
      <w:r>
        <w:rPr>
          <w:rFonts w:cs="Arial"/>
          <w:sz w:val="24"/>
          <w:szCs w:val="24"/>
        </w:rPr>
        <w:t>Jacksonville, FL 32256</w:t>
      </w:r>
    </w:p>
    <w:p w:rsidR="00524756" w:rsidP="00524756" w14:paraId="31B834CE" w14:textId="77777777">
      <w:pPr>
        <w:rPr>
          <w:rFonts w:cs="Arial"/>
          <w:sz w:val="24"/>
          <w:szCs w:val="24"/>
        </w:rPr>
      </w:pPr>
    </w:p>
    <w:p w:rsidR="00524756" w:rsidP="00524756" w14:paraId="02CE85D3" w14:textId="77777777">
      <w:pPr>
        <w:rPr>
          <w:rFonts w:cs="Arial"/>
          <w:sz w:val="24"/>
          <w:szCs w:val="24"/>
        </w:rPr>
      </w:pPr>
      <w:r>
        <w:rPr>
          <w:rFonts w:cs="Arial"/>
          <w:sz w:val="24"/>
          <w:szCs w:val="24"/>
        </w:rPr>
        <w:t>Signed, sealed and delivered in the presence of:</w:t>
      </w:r>
    </w:p>
    <w:p w:rsidR="00524756" w:rsidP="00524756" w14:paraId="47F0B1F7" w14:textId="77777777">
      <w:pPr>
        <w:rPr>
          <w:rFonts w:cs="Arial"/>
          <w:sz w:val="24"/>
          <w:szCs w:val="24"/>
        </w:rPr>
      </w:pPr>
    </w:p>
    <w:p w:rsidR="00524756" w:rsidP="00524756" w14:paraId="77E8210E" w14:textId="77777777">
      <w:pPr>
        <w:rPr>
          <w:rFonts w:cs="Arial"/>
          <w:sz w:val="24"/>
          <w:szCs w:val="24"/>
        </w:rPr>
      </w:pPr>
      <w:r>
        <w:rPr>
          <w:rFonts w:cs="Arial"/>
          <w:sz w:val="24"/>
          <w:szCs w:val="24"/>
        </w:rPr>
        <w:t>Witness: _______________________________ Date:  __________________</w:t>
      </w:r>
    </w:p>
    <w:p w:rsidR="00524756" w:rsidP="00524756" w14:paraId="1F48FC24" w14:textId="77777777">
      <w:pPr>
        <w:rPr>
          <w:rFonts w:cs="Arial"/>
          <w:sz w:val="24"/>
          <w:szCs w:val="24"/>
        </w:rPr>
      </w:pPr>
      <w:r>
        <w:rPr>
          <w:rFonts w:cs="Arial"/>
          <w:sz w:val="24"/>
          <w:szCs w:val="24"/>
        </w:rPr>
        <w:t>Print Name:  ____________________</w:t>
      </w:r>
    </w:p>
    <w:p w:rsidR="00524756" w:rsidP="00524756" w14:paraId="4DFDB3D7" w14:textId="77777777">
      <w:pPr>
        <w:rPr>
          <w:rFonts w:cs="Arial"/>
          <w:sz w:val="24"/>
          <w:szCs w:val="24"/>
        </w:rPr>
      </w:pPr>
    </w:p>
    <w:p w:rsidR="00524756" w:rsidP="00524756" w14:paraId="18E912E1" w14:textId="77777777">
      <w:pPr>
        <w:rPr>
          <w:rFonts w:cs="Arial"/>
          <w:sz w:val="24"/>
          <w:szCs w:val="24"/>
        </w:rPr>
      </w:pPr>
      <w:r>
        <w:rPr>
          <w:rFonts w:cs="Arial"/>
          <w:sz w:val="24"/>
          <w:szCs w:val="24"/>
        </w:rPr>
        <w:t>Witness: _______________________________ Date: __________________</w:t>
      </w:r>
    </w:p>
    <w:p w:rsidR="00524756" w:rsidP="00524756" w14:paraId="4085F810" w14:textId="77777777">
      <w:pPr>
        <w:rPr>
          <w:rFonts w:cs="Arial"/>
          <w:sz w:val="24"/>
          <w:szCs w:val="24"/>
        </w:rPr>
      </w:pPr>
      <w:r>
        <w:rPr>
          <w:rFonts w:cs="Arial"/>
          <w:sz w:val="24"/>
          <w:szCs w:val="24"/>
        </w:rPr>
        <w:t>Print Name:  ____________________</w:t>
      </w:r>
    </w:p>
    <w:p w:rsidR="00524756" w:rsidP="00524756" w14:paraId="6E8A4BBC" w14:textId="77777777">
      <w:pPr>
        <w:rPr>
          <w:rFonts w:cs="Arial"/>
          <w:sz w:val="24"/>
          <w:szCs w:val="24"/>
        </w:rPr>
      </w:pPr>
    </w:p>
    <w:p w:rsidR="00614E43" w:rsidRPr="00614E43" w:rsidP="00614E43" w14:paraId="434BB20B" w14:textId="77777777">
      <w:pPr>
        <w:pStyle w:val="Default"/>
        <w:rPr>
          <w:rFonts w:ascii="Arial" w:hAnsi="Arial" w:cs="Arial"/>
        </w:rPr>
      </w:pPr>
      <w:r w:rsidRPr="00614E43">
        <w:rPr>
          <w:rFonts w:ascii="Arial" w:hAnsi="Arial" w:cs="Arial"/>
        </w:rPr>
        <w:t xml:space="preserve">STATE OF ______________________) </w:t>
      </w:r>
    </w:p>
    <w:p w:rsidR="00614E43" w:rsidRPr="00614E43" w:rsidP="00614E43" w14:paraId="49FA23FE" w14:textId="77777777">
      <w:pPr>
        <w:pStyle w:val="Default"/>
        <w:rPr>
          <w:rFonts w:ascii="Arial" w:hAnsi="Arial" w:cs="Arial"/>
        </w:rPr>
      </w:pPr>
      <w:r w:rsidRPr="00614E43">
        <w:rPr>
          <w:rFonts w:ascii="Arial" w:hAnsi="Arial" w:cs="Arial"/>
        </w:rPr>
        <w:t xml:space="preserve">COUNTY OF ____________________) </w:t>
      </w:r>
    </w:p>
    <w:p w:rsidR="00614E43" w:rsidRPr="00614E43" w:rsidP="00614E43" w14:paraId="1C439281" w14:textId="77777777">
      <w:pPr>
        <w:pStyle w:val="Default"/>
        <w:rPr>
          <w:rFonts w:ascii="Arial" w:hAnsi="Arial" w:cs="Arial"/>
        </w:rPr>
      </w:pPr>
    </w:p>
    <w:p w:rsidR="00614E43" w:rsidRPr="00614E43" w:rsidP="00614E43" w14:paraId="6758206C" w14:textId="097862D4">
      <w:pPr>
        <w:pStyle w:val="Default"/>
        <w:ind w:firstLine="720"/>
        <w:jc w:val="both"/>
        <w:rPr>
          <w:rFonts w:ascii="Arial" w:hAnsi="Arial" w:cs="Arial"/>
        </w:rPr>
      </w:pPr>
      <w:r w:rsidRPr="00614E43">
        <w:rPr>
          <w:rFonts w:ascii="Arial" w:hAnsi="Arial" w:cs="Arial"/>
        </w:rPr>
        <w:t xml:space="preserve">The foregoing instrument was acknowledged before me by means of </w:t>
      </w:r>
      <w:r w:rsidRPr="00614E43">
        <w:rPr>
          <w:rFonts w:ascii="Segoe UI Symbol" w:hAnsi="Segoe UI Symbol" w:cs="Segoe UI Symbol"/>
        </w:rPr>
        <w:t>☐</w:t>
      </w:r>
      <w:r w:rsidRPr="00614E43">
        <w:rPr>
          <w:rFonts w:ascii="Arial" w:hAnsi="Arial" w:cs="Arial"/>
        </w:rPr>
        <w:t xml:space="preserve"> physical presence or </w:t>
      </w:r>
      <w:r w:rsidRPr="00614E43">
        <w:rPr>
          <w:rFonts w:ascii="Segoe UI Symbol" w:hAnsi="Segoe UI Symbol" w:cs="Segoe UI Symbol"/>
        </w:rPr>
        <w:t>☐</w:t>
      </w:r>
      <w:r w:rsidRPr="00614E43">
        <w:rPr>
          <w:rFonts w:ascii="Arial" w:hAnsi="Arial" w:cs="Arial"/>
        </w:rPr>
        <w:t xml:space="preserve"> online notarization, this _____ day of ____, 20 __, by __________________________________ as </w:t>
      </w:r>
      <w:r>
        <w:rPr>
          <w:rFonts w:ascii="Arial" w:hAnsi="Arial" w:cs="Arial"/>
        </w:rPr>
        <w:t>representative for the Florida Department of Environmental Protection</w:t>
      </w:r>
      <w:r w:rsidRPr="00614E43">
        <w:rPr>
          <w:rFonts w:ascii="Arial" w:hAnsi="Arial" w:cs="Arial"/>
        </w:rPr>
        <w:t xml:space="preserve">. </w:t>
      </w:r>
    </w:p>
    <w:p w:rsidR="00614E43" w:rsidRPr="00614E43" w:rsidP="00614E43" w14:paraId="3AE0CCF7" w14:textId="77777777">
      <w:pPr>
        <w:pStyle w:val="Default"/>
        <w:rPr>
          <w:rFonts w:ascii="Arial" w:hAnsi="Arial" w:cs="Arial"/>
        </w:rPr>
      </w:pPr>
    </w:p>
    <w:p w:rsidR="00614E43" w:rsidRPr="00614E43" w:rsidP="00614E43" w14:paraId="5D23F1A0" w14:textId="77777777">
      <w:pPr>
        <w:pStyle w:val="Default"/>
        <w:rPr>
          <w:rFonts w:ascii="Arial" w:hAnsi="Arial" w:cs="Arial"/>
        </w:rPr>
      </w:pPr>
      <w:r w:rsidRPr="00614E43">
        <w:rPr>
          <w:rFonts w:ascii="Arial" w:hAnsi="Arial" w:cs="Arial"/>
        </w:rPr>
        <w:t xml:space="preserve">Personally Known _______ OR Produced Identification ____________. </w:t>
      </w:r>
    </w:p>
    <w:p w:rsidR="00614E43" w:rsidRPr="00614E43" w:rsidP="00614E43" w14:paraId="46F9756B" w14:textId="77777777">
      <w:pPr>
        <w:pStyle w:val="Default"/>
        <w:rPr>
          <w:rFonts w:ascii="Arial" w:hAnsi="Arial" w:cs="Arial"/>
        </w:rPr>
      </w:pPr>
      <w:r w:rsidRPr="00614E43">
        <w:rPr>
          <w:rFonts w:ascii="Arial" w:hAnsi="Arial" w:cs="Arial"/>
        </w:rPr>
        <w:t xml:space="preserve">Type of Identification Produced ________________________________. </w:t>
      </w:r>
    </w:p>
    <w:p w:rsidR="00614E43" w:rsidRPr="00614E43" w:rsidP="00614E43" w14:paraId="6B1A7218" w14:textId="77777777">
      <w:pPr>
        <w:pStyle w:val="Default"/>
        <w:rPr>
          <w:rFonts w:ascii="Arial" w:hAnsi="Arial" w:cs="Arial"/>
        </w:rPr>
      </w:pPr>
    </w:p>
    <w:p w:rsidR="00614E43" w:rsidRPr="00614E43" w:rsidP="00614E43" w14:paraId="7097F5F5" w14:textId="77777777">
      <w:pPr>
        <w:pStyle w:val="Default"/>
        <w:ind w:left="3600" w:firstLine="720"/>
        <w:rPr>
          <w:rFonts w:ascii="Arial" w:hAnsi="Arial" w:cs="Arial"/>
        </w:rPr>
      </w:pPr>
      <w:r w:rsidRPr="00614E43">
        <w:rPr>
          <w:rFonts w:ascii="Arial" w:hAnsi="Arial" w:cs="Arial"/>
        </w:rPr>
        <w:t xml:space="preserve">______________________________ </w:t>
      </w:r>
    </w:p>
    <w:p w:rsidR="00614E43" w:rsidRPr="00614E43" w:rsidP="00614E43" w14:paraId="10C39FEF" w14:textId="77777777">
      <w:pPr>
        <w:pStyle w:val="Default"/>
        <w:ind w:left="3600" w:firstLine="720"/>
        <w:rPr>
          <w:rFonts w:ascii="Arial" w:hAnsi="Arial" w:cs="Arial"/>
        </w:rPr>
      </w:pPr>
      <w:r w:rsidRPr="00614E43">
        <w:rPr>
          <w:rFonts w:ascii="Arial" w:hAnsi="Arial" w:cs="Arial"/>
        </w:rPr>
        <w:t xml:space="preserve">Signature of Notary Public </w:t>
      </w:r>
    </w:p>
    <w:p w:rsidR="00614E43" w:rsidRPr="00614E43" w:rsidP="00614E43" w14:paraId="3BDB44E7" w14:textId="77777777">
      <w:pPr>
        <w:pStyle w:val="Default"/>
        <w:rPr>
          <w:rFonts w:ascii="Arial" w:hAnsi="Arial" w:cs="Arial"/>
        </w:rPr>
      </w:pPr>
    </w:p>
    <w:p w:rsidR="00614E43" w:rsidRPr="00614E43" w:rsidP="00614E43" w14:paraId="65EF2AC8" w14:textId="77777777">
      <w:pPr>
        <w:pStyle w:val="Default"/>
        <w:ind w:left="3600" w:firstLine="720"/>
        <w:rPr>
          <w:rFonts w:ascii="Arial" w:hAnsi="Arial" w:cs="Arial"/>
        </w:rPr>
      </w:pPr>
      <w:r w:rsidRPr="00614E43">
        <w:rPr>
          <w:rFonts w:ascii="Arial" w:hAnsi="Arial" w:cs="Arial"/>
        </w:rPr>
        <w:t xml:space="preserve">______________________________ </w:t>
      </w:r>
    </w:p>
    <w:p w:rsidR="00614E43" w:rsidRPr="00614E43" w:rsidP="00614E43" w14:paraId="234924D5" w14:textId="77777777">
      <w:pPr>
        <w:pStyle w:val="Default"/>
        <w:ind w:left="3600" w:firstLine="720"/>
        <w:rPr>
          <w:rFonts w:ascii="Arial" w:hAnsi="Arial" w:cs="Arial"/>
        </w:rPr>
      </w:pPr>
      <w:r w:rsidRPr="00614E43">
        <w:rPr>
          <w:rFonts w:ascii="Arial" w:hAnsi="Arial" w:cs="Arial"/>
        </w:rPr>
        <w:t xml:space="preserve">Print Name of Notary Public </w:t>
      </w:r>
    </w:p>
    <w:p w:rsidR="00614E43" w:rsidRPr="00614E43" w:rsidP="00614E43" w14:paraId="4816C19E" w14:textId="77777777">
      <w:pPr>
        <w:pStyle w:val="Default"/>
        <w:ind w:left="3600" w:firstLine="720"/>
        <w:rPr>
          <w:rFonts w:ascii="Arial" w:hAnsi="Arial" w:cs="Arial"/>
        </w:rPr>
      </w:pPr>
      <w:r w:rsidRPr="00614E43">
        <w:rPr>
          <w:rFonts w:ascii="Arial" w:hAnsi="Arial" w:cs="Arial"/>
        </w:rPr>
        <w:t xml:space="preserve">Commission No. _________________ </w:t>
      </w:r>
    </w:p>
    <w:p w:rsidR="00614E43" w:rsidRPr="00614E43" w:rsidP="00614E43" w14:paraId="2C0E93C1" w14:textId="77777777">
      <w:pPr>
        <w:ind w:left="3600" w:firstLine="720"/>
        <w:jc w:val="both"/>
        <w:rPr>
          <w:rFonts w:cs="Arial"/>
          <w:sz w:val="24"/>
          <w:szCs w:val="24"/>
        </w:rPr>
      </w:pPr>
      <w:r w:rsidRPr="00614E43">
        <w:rPr>
          <w:rFonts w:cs="Arial"/>
          <w:sz w:val="24"/>
          <w:szCs w:val="24"/>
        </w:rPr>
        <w:t xml:space="preserve">Commission Expires: _____________ </w:t>
      </w:r>
    </w:p>
    <w:p w:rsidR="00524756" w:rsidP="00524756" w14:paraId="0750CD63" w14:textId="46472649">
      <w:pPr>
        <w:jc w:val="center"/>
      </w:pPr>
    </w:p>
    <w:p w:rsidR="00614E43" w:rsidP="00524756" w14:paraId="329489D3" w14:textId="77777777">
      <w:pPr>
        <w:jc w:val="center"/>
      </w:pPr>
    </w:p>
    <w:p w:rsidR="00524756" w:rsidP="00524756" w14:paraId="41E3F242" w14:textId="77777777">
      <w:pPr>
        <w:jc w:val="center"/>
      </w:pPr>
    </w:p>
    <w:p w:rsidR="00CC625F" w:rsidP="00F505E5" w14:paraId="3386D021" w14:textId="55EB4FC3">
      <w:pPr>
        <w:overflowPunct/>
        <w:autoSpaceDE/>
        <w:autoSpaceDN/>
        <w:adjustRightInd/>
        <w:textAlignment w:val="auto"/>
      </w:pPr>
    </w:p>
    <w:p w:rsidR="00CC625F" w:rsidRPr="00B272D3" w:rsidP="00CC625F" w14:paraId="5B4E91EE" w14:textId="77777777">
      <w:pPr>
        <w:jc w:val="center"/>
        <w:rPr>
          <w:rFonts w:ascii="Times New Roman" w:hAnsi="Times New Roman"/>
          <w:b/>
          <w:sz w:val="24"/>
          <w:szCs w:val="24"/>
          <w:u w:val="single"/>
        </w:rPr>
      </w:pPr>
      <w:r w:rsidRPr="00B272D3">
        <w:rPr>
          <w:rFonts w:ascii="Times New Roman" w:hAnsi="Times New Roman"/>
          <w:b/>
          <w:sz w:val="24"/>
          <w:szCs w:val="24"/>
          <w:u w:val="single"/>
        </w:rPr>
        <w:t>JOINDER AND CONSENT OF MORTGAGEE</w:t>
      </w:r>
    </w:p>
    <w:p w:rsidR="00CC625F" w:rsidRPr="0005187B" w:rsidP="00CC625F" w14:paraId="70413618" w14:textId="77777777">
      <w:pPr>
        <w:rPr>
          <w:rFonts w:cs="Arial"/>
          <w:b/>
          <w:sz w:val="24"/>
          <w:szCs w:val="24"/>
        </w:rPr>
      </w:pPr>
    </w:p>
    <w:p w:rsidR="00CC625F" w:rsidRPr="00B272D3" w:rsidP="00CC625F" w14:paraId="10C5205F" w14:textId="77777777">
      <w:pPr>
        <w:rPr>
          <w:rFonts w:ascii="Times New Roman" w:hAnsi="Times New Roman"/>
          <w:sz w:val="24"/>
          <w:szCs w:val="24"/>
        </w:rPr>
      </w:pPr>
      <w:r w:rsidRPr="00B272D3">
        <w:rPr>
          <w:rFonts w:ascii="Times New Roman" w:hAnsi="Times New Roman"/>
          <w:sz w:val="24"/>
          <w:szCs w:val="24"/>
        </w:rPr>
        <w:t>KNOW ALL MEN BY THESE PRESENTS:</w:t>
      </w:r>
    </w:p>
    <w:p w:rsidR="00CC625F" w:rsidRPr="00B272D3" w:rsidP="00CC625F" w14:paraId="7577947B" w14:textId="77777777">
      <w:pPr>
        <w:rPr>
          <w:rFonts w:ascii="Times New Roman" w:hAnsi="Times New Roman"/>
          <w:b/>
          <w:sz w:val="24"/>
          <w:szCs w:val="24"/>
        </w:rPr>
      </w:pPr>
    </w:p>
    <w:p w:rsidR="00CC625F" w:rsidRPr="00B272D3" w:rsidP="00CC625F" w14:paraId="078826D4" w14:textId="11B82BEB">
      <w:pPr>
        <w:ind w:firstLine="720"/>
        <w:jc w:val="both"/>
        <w:rPr>
          <w:rFonts w:ascii="Times New Roman" w:hAnsi="Times New Roman"/>
          <w:sz w:val="24"/>
          <w:szCs w:val="24"/>
        </w:rPr>
      </w:pPr>
      <w:r w:rsidRPr="00B272D3">
        <w:rPr>
          <w:rFonts w:ascii="Times New Roman" w:hAnsi="Times New Roman"/>
          <w:b/>
          <w:sz w:val="24"/>
          <w:szCs w:val="24"/>
        </w:rPr>
        <w:t xml:space="preserve">THAT </w:t>
      </w:r>
      <w:r>
        <w:rPr>
          <w:rFonts w:ascii="Times New Roman" w:hAnsi="Times New Roman"/>
          <w:b/>
          <w:sz w:val="24"/>
          <w:szCs w:val="24"/>
        </w:rPr>
        <w:t>FAIRCREST HOLDINGS, LLC</w:t>
      </w:r>
      <w:r w:rsidRPr="00B272D3">
        <w:rPr>
          <w:rFonts w:ascii="Times New Roman" w:hAnsi="Times New Roman"/>
          <w:b/>
          <w:sz w:val="24"/>
          <w:szCs w:val="24"/>
        </w:rPr>
        <w:t xml:space="preserve">, </w:t>
      </w:r>
      <w:r>
        <w:rPr>
          <w:rFonts w:ascii="Times New Roman" w:hAnsi="Times New Roman"/>
          <w:sz w:val="24"/>
          <w:szCs w:val="24"/>
        </w:rPr>
        <w:t>a Delaware limited liability company</w:t>
      </w:r>
      <w:r w:rsidRPr="00B272D3">
        <w:rPr>
          <w:rFonts w:ascii="Times New Roman" w:hAnsi="Times New Roman"/>
          <w:sz w:val="24"/>
          <w:szCs w:val="24"/>
        </w:rPr>
        <w:t xml:space="preserve">, whose mailing address is </w:t>
      </w:r>
      <w:r w:rsidR="0034531C">
        <w:rPr>
          <w:rFonts w:ascii="Times New Roman" w:hAnsi="Times New Roman"/>
          <w:sz w:val="24"/>
          <w:szCs w:val="24"/>
        </w:rPr>
        <w:t>c/o Reinet Investment Advisors Limited, Third Floor, Channel House, Green Street, St. Helier, Jersey JE2 4UH</w:t>
      </w:r>
      <w:r>
        <w:rPr>
          <w:rFonts w:ascii="Times New Roman" w:hAnsi="Times New Roman"/>
          <w:sz w:val="24"/>
          <w:szCs w:val="24"/>
        </w:rPr>
        <w:t>,</w:t>
      </w:r>
      <w:r w:rsidRPr="00B272D3">
        <w:rPr>
          <w:rFonts w:ascii="Times New Roman" w:hAnsi="Times New Roman"/>
          <w:sz w:val="24"/>
          <w:szCs w:val="24"/>
        </w:rPr>
        <w:t xml:space="preserve"> (hereinafter </w:t>
      </w:r>
      <w:r>
        <w:rPr>
          <w:rFonts w:ascii="Times New Roman" w:hAnsi="Times New Roman"/>
          <w:sz w:val="24"/>
          <w:szCs w:val="24"/>
        </w:rPr>
        <w:t>Mortgagee</w:t>
      </w:r>
      <w:r w:rsidRPr="00B272D3">
        <w:rPr>
          <w:rFonts w:ascii="Times New Roman" w:hAnsi="Times New Roman"/>
          <w:sz w:val="24"/>
          <w:szCs w:val="24"/>
        </w:rPr>
        <w:t>”), hereby certifies that it is the holder of that certain Mortgage and Security Agreement (the “Mortgage”) recorded in Official Records Book 2693, Page 222, as modified by that certain Mortgage Modification Agreement dated August 31, 2008 and recorded on September 15, 2008 in Official Records Book 3123, Page 160, as assigned by instrument dated January 10, 2011 and recorded on January 20, 2011 in Official Records Book 3400, Page 682, and further amended and restated by instrument recorded in Official Records Book 3400, Page 1381, all of the Public Records of St. Johns County, Florida</w:t>
      </w:r>
      <w:r>
        <w:rPr>
          <w:rFonts w:ascii="Times New Roman" w:hAnsi="Times New Roman"/>
          <w:sz w:val="24"/>
          <w:szCs w:val="24"/>
        </w:rPr>
        <w:t xml:space="preserve">, </w:t>
      </w:r>
      <w:r w:rsidRPr="00B272D3">
        <w:rPr>
          <w:rFonts w:ascii="Times New Roman" w:hAnsi="Times New Roman"/>
          <w:sz w:val="24"/>
          <w:szCs w:val="24"/>
        </w:rPr>
        <w:t xml:space="preserve">which encumbers the property described on Exhibit “A” attached hereto and incorporated herein, owned by </w:t>
      </w:r>
      <w:r>
        <w:rPr>
          <w:rFonts w:ascii="Times New Roman" w:hAnsi="Times New Roman"/>
          <w:sz w:val="24"/>
          <w:szCs w:val="24"/>
        </w:rPr>
        <w:t>Ponce Associates, LLC</w:t>
      </w:r>
      <w:r w:rsidRPr="00B272D3">
        <w:rPr>
          <w:rFonts w:ascii="Times New Roman" w:hAnsi="Times New Roman"/>
          <w:sz w:val="24"/>
          <w:szCs w:val="24"/>
        </w:rPr>
        <w:t xml:space="preserve"> (hereinafter “Owner”).  </w:t>
      </w:r>
      <w:r>
        <w:rPr>
          <w:rFonts w:ascii="Times New Roman" w:hAnsi="Times New Roman"/>
          <w:sz w:val="24"/>
          <w:szCs w:val="24"/>
        </w:rPr>
        <w:t>Mortgagee</w:t>
      </w:r>
      <w:r w:rsidRPr="00B272D3">
        <w:rPr>
          <w:rFonts w:ascii="Times New Roman" w:hAnsi="Times New Roman"/>
          <w:sz w:val="24"/>
          <w:szCs w:val="24"/>
        </w:rPr>
        <w:t xml:space="preserve"> hereby joins in and consents to the granting of the Declaration of Restrictive Covenant by the Owner to the Florida Department of Environmental Protection and agrees that the </w:t>
      </w:r>
      <w:r>
        <w:rPr>
          <w:rFonts w:ascii="Times New Roman" w:hAnsi="Times New Roman"/>
          <w:sz w:val="24"/>
          <w:szCs w:val="24"/>
        </w:rPr>
        <w:t>Mortgage</w:t>
      </w:r>
      <w:r w:rsidRPr="00B272D3">
        <w:rPr>
          <w:rFonts w:ascii="Times New Roman" w:hAnsi="Times New Roman"/>
          <w:sz w:val="24"/>
          <w:szCs w:val="24"/>
        </w:rPr>
        <w:t xml:space="preserve"> shall be subordinated to the foregoing Declaration of Restrictive Covenant</w:t>
      </w:r>
      <w:bookmarkStart w:id="0" w:name="_DV_C473"/>
      <w:r w:rsidRPr="00B272D3">
        <w:rPr>
          <w:rStyle w:val="DeltaViewInsertion"/>
          <w:rFonts w:ascii="Times New Roman" w:hAnsi="Times New Roman"/>
          <w:color w:val="auto"/>
          <w:sz w:val="24"/>
          <w:szCs w:val="24"/>
          <w:u w:val="none"/>
        </w:rPr>
        <w:t xml:space="preserve"> by and between </w:t>
      </w:r>
      <w:r>
        <w:rPr>
          <w:rStyle w:val="DeltaViewInsertion"/>
          <w:rFonts w:ascii="Times New Roman" w:hAnsi="Times New Roman"/>
          <w:iCs/>
          <w:color w:val="auto"/>
          <w:sz w:val="24"/>
          <w:szCs w:val="24"/>
          <w:u w:val="none"/>
        </w:rPr>
        <w:t>Ponce Associates, LLC</w:t>
      </w:r>
      <w:r w:rsidRPr="00B272D3">
        <w:rPr>
          <w:rStyle w:val="DeltaViewInsertion"/>
          <w:rFonts w:ascii="Times New Roman" w:hAnsi="Times New Roman"/>
          <w:color w:val="auto"/>
          <w:sz w:val="24"/>
          <w:szCs w:val="24"/>
          <w:u w:val="none"/>
        </w:rPr>
        <w:t xml:space="preserve"> and the Florida Department of Environmental Protection.</w:t>
      </w:r>
      <w:bookmarkEnd w:id="0"/>
    </w:p>
    <w:p w:rsidR="00CC625F" w:rsidRPr="00B272D3" w:rsidP="00CC625F" w14:paraId="0D46351D" w14:textId="77777777">
      <w:pPr>
        <w:ind w:firstLine="720"/>
        <w:rPr>
          <w:rFonts w:ascii="Times New Roman" w:hAnsi="Times New Roman"/>
          <w:sz w:val="24"/>
          <w:szCs w:val="24"/>
        </w:rPr>
      </w:pPr>
    </w:p>
    <w:p w:rsidR="00CC625F" w:rsidRPr="00B272D3" w:rsidP="00CC625F" w14:paraId="59703F73" w14:textId="77777777">
      <w:pPr>
        <w:ind w:firstLine="720"/>
        <w:rPr>
          <w:rFonts w:ascii="Times New Roman" w:hAnsi="Times New Roman"/>
          <w:sz w:val="24"/>
          <w:szCs w:val="24"/>
        </w:rPr>
      </w:pPr>
      <w:r w:rsidRPr="00B272D3">
        <w:rPr>
          <w:rFonts w:ascii="Times New Roman" w:hAnsi="Times New Roman"/>
          <w:sz w:val="24"/>
          <w:szCs w:val="24"/>
        </w:rPr>
        <w:t>IN WITNESS WHEREOF, this Consent and Joinder is executed by the undersigned this ___ day of ______________, 20__.</w:t>
      </w:r>
    </w:p>
    <w:p w:rsidR="00CC625F" w:rsidRPr="00823E99" w:rsidP="005F45A6" w14:paraId="04505D06" w14:textId="46533336">
      <w:pPr>
        <w:ind w:right="-36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C625F" w:rsidP="00CC625F" w14:paraId="1A0D5FF6" w14:textId="0D1F8C0C">
      <w:pPr>
        <w:ind w:left="-360" w:right="-360" w:firstLine="360"/>
        <w:rPr>
          <w:rFonts w:ascii="Times New Roman" w:hAnsi="Times New Roman"/>
          <w:sz w:val="24"/>
          <w:szCs w:val="24"/>
        </w:rPr>
      </w:pPr>
      <w:r w:rsidRPr="00B272D3">
        <w:rPr>
          <w:rFonts w:ascii="Times New Roman" w:hAnsi="Times New Roman"/>
          <w:sz w:val="24"/>
          <w:szCs w:val="24"/>
        </w:rPr>
        <w:t>WITNESSES:</w:t>
      </w:r>
      <w:r w:rsidR="005F45A6">
        <w:rPr>
          <w:rFonts w:ascii="Times New Roman" w:hAnsi="Times New Roman"/>
          <w:sz w:val="24"/>
          <w:szCs w:val="24"/>
        </w:rPr>
        <w:tab/>
      </w:r>
      <w:r w:rsidR="005F45A6">
        <w:rPr>
          <w:rFonts w:ascii="Times New Roman" w:hAnsi="Times New Roman"/>
          <w:sz w:val="24"/>
          <w:szCs w:val="24"/>
        </w:rPr>
        <w:tab/>
      </w:r>
      <w:r w:rsidR="005F45A6">
        <w:rPr>
          <w:rFonts w:ascii="Times New Roman" w:hAnsi="Times New Roman"/>
          <w:sz w:val="24"/>
          <w:szCs w:val="24"/>
        </w:rPr>
        <w:tab/>
      </w:r>
      <w:r w:rsidR="005F45A6">
        <w:rPr>
          <w:rFonts w:ascii="Times New Roman" w:hAnsi="Times New Roman"/>
          <w:sz w:val="24"/>
          <w:szCs w:val="24"/>
        </w:rPr>
        <w:tab/>
      </w:r>
      <w:r w:rsidR="005F45A6">
        <w:rPr>
          <w:rFonts w:ascii="Times New Roman" w:hAnsi="Times New Roman"/>
          <w:sz w:val="24"/>
          <w:szCs w:val="24"/>
        </w:rPr>
        <w:tab/>
      </w:r>
      <w:r w:rsidR="005F45A6">
        <w:rPr>
          <w:rFonts w:ascii="Times New Roman" w:hAnsi="Times New Roman"/>
          <w:sz w:val="24"/>
          <w:szCs w:val="24"/>
        </w:rPr>
        <w:tab/>
      </w:r>
      <w:r w:rsidRPr="00823E99" w:rsidR="005F45A6">
        <w:rPr>
          <w:rFonts w:ascii="Times New Roman" w:hAnsi="Times New Roman"/>
          <w:b/>
          <w:sz w:val="24"/>
          <w:szCs w:val="24"/>
          <w:u w:val="single"/>
        </w:rPr>
        <w:t>LENDER</w:t>
      </w:r>
      <w:r w:rsidR="005F45A6">
        <w:rPr>
          <w:rFonts w:ascii="Times New Roman" w:hAnsi="Times New Roman"/>
          <w:b/>
          <w:sz w:val="24"/>
          <w:szCs w:val="24"/>
          <w:u w:val="single"/>
        </w:rPr>
        <w:t>:</w:t>
      </w:r>
    </w:p>
    <w:p w:rsidR="00CC625F" w:rsidRPr="00823E99" w:rsidP="00CC625F" w14:paraId="0E271D5D" w14:textId="0E4C7145">
      <w:pPr>
        <w:ind w:left="-360" w:right="-360" w:firstLine="3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FAIRCREST HOLDINGS, LLC, a </w:t>
      </w:r>
    </w:p>
    <w:p w:rsidR="00CC625F" w:rsidRPr="00823E99" w:rsidP="00CC625F" w14:paraId="0D9E26B8" w14:textId="25A20D6E">
      <w:pPr>
        <w:ind w:left="-360" w:right="-360" w:firstLine="360"/>
        <w:rPr>
          <w:rFonts w:ascii="Times New Roman" w:hAnsi="Times New Roman"/>
          <w:b/>
          <w:sz w:val="24"/>
          <w:szCs w:val="24"/>
        </w:rPr>
      </w:pPr>
      <w:r w:rsidRPr="00B272D3">
        <w:rPr>
          <w:rFonts w:ascii="Times New Roman" w:hAnsi="Times New Roman"/>
          <w:sz w:val="24"/>
          <w:szCs w:val="24"/>
        </w:rPr>
        <w:t>_____________________________</w:t>
      </w:r>
      <w:r w:rsidRPr="00B272D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Delaware limited liability company</w:t>
      </w:r>
    </w:p>
    <w:p w:rsidR="00CC625F" w:rsidRPr="00B272D3" w:rsidP="00CC625F" w14:paraId="07402196" w14:textId="77777777">
      <w:pPr>
        <w:ind w:right="-360"/>
        <w:rPr>
          <w:rFonts w:ascii="Times New Roman" w:hAnsi="Times New Roman"/>
          <w:sz w:val="24"/>
          <w:szCs w:val="24"/>
        </w:rPr>
      </w:pPr>
      <w:r w:rsidRPr="00B272D3">
        <w:rPr>
          <w:rFonts w:ascii="Times New Roman" w:hAnsi="Times New Roman"/>
          <w:sz w:val="24"/>
          <w:szCs w:val="24"/>
        </w:rPr>
        <w:t>Print Name:  ___________________</w:t>
      </w:r>
      <w:r w:rsidRPr="00B272D3">
        <w:rPr>
          <w:rFonts w:ascii="Times New Roman" w:hAnsi="Times New Roman"/>
          <w:sz w:val="24"/>
          <w:szCs w:val="24"/>
        </w:rPr>
        <w:tab/>
      </w:r>
    </w:p>
    <w:p w:rsidR="00CC625F" w:rsidP="00CC625F" w14:paraId="42552892" w14:textId="54E9F2A0">
      <w:pPr>
        <w:ind w:left="-360" w:right="-360"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___________________________</w:t>
      </w:r>
    </w:p>
    <w:p w:rsidR="00CC625F" w:rsidP="00CC625F" w14:paraId="580241E7" w14:textId="2E0DD0C6">
      <w:pPr>
        <w:ind w:left="-360" w:right="-360" w:firstLine="360"/>
        <w:rPr>
          <w:rFonts w:ascii="Times New Roman" w:hAnsi="Times New Roman"/>
          <w:sz w:val="24"/>
          <w:szCs w:val="24"/>
        </w:rPr>
      </w:pPr>
      <w:r w:rsidRPr="00B272D3">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t xml:space="preserve">Name: </w:t>
      </w:r>
      <w:r w:rsidR="0034531C">
        <w:rPr>
          <w:rFonts w:ascii="Times New Roman" w:hAnsi="Times New Roman"/>
          <w:sz w:val="24"/>
          <w:szCs w:val="24"/>
          <w:u w:val="single"/>
        </w:rPr>
        <w:t>Anna Catharina Lambrechts</w:t>
      </w:r>
    </w:p>
    <w:p w:rsidR="0034531C" w:rsidP="0034531C" w14:paraId="27623CDE" w14:textId="77777777">
      <w:pPr>
        <w:ind w:left="5760" w:right="-360" w:hanging="5760"/>
        <w:rPr>
          <w:rFonts w:ascii="Times New Roman" w:hAnsi="Times New Roman"/>
          <w:sz w:val="24"/>
          <w:szCs w:val="24"/>
          <w:u w:val="single"/>
        </w:rPr>
      </w:pPr>
      <w:r w:rsidRPr="00B272D3">
        <w:rPr>
          <w:rFonts w:ascii="Times New Roman" w:hAnsi="Times New Roman"/>
          <w:sz w:val="24"/>
          <w:szCs w:val="24"/>
        </w:rPr>
        <w:t>Print Name: ____________________</w:t>
      </w:r>
      <w:r>
        <w:rPr>
          <w:rFonts w:ascii="Times New Roman" w:hAnsi="Times New Roman"/>
          <w:sz w:val="24"/>
          <w:szCs w:val="24"/>
        </w:rPr>
        <w:t xml:space="preserve">                       </w:t>
      </w:r>
      <w:r>
        <w:rPr>
          <w:rFonts w:ascii="Times New Roman" w:hAnsi="Times New Roman"/>
          <w:sz w:val="24"/>
          <w:szCs w:val="24"/>
        </w:rPr>
        <w:t xml:space="preserve">Title: </w:t>
      </w:r>
      <w:r>
        <w:rPr>
          <w:rFonts w:ascii="Times New Roman" w:hAnsi="Times New Roman"/>
          <w:sz w:val="24"/>
          <w:szCs w:val="24"/>
          <w:u w:val="single"/>
        </w:rPr>
        <w:t>Director of RSF II Limited, as managing</w:t>
      </w:r>
    </w:p>
    <w:p w:rsidR="00CC625F" w:rsidRPr="00B272D3" w:rsidP="0034531C" w14:paraId="530B3F5C" w14:textId="069BF066">
      <w:pPr>
        <w:ind w:left="5760" w:right="-360" w:hanging="720"/>
        <w:rPr>
          <w:rFonts w:ascii="Times New Roman" w:hAnsi="Times New Roman"/>
          <w:sz w:val="24"/>
          <w:szCs w:val="24"/>
        </w:rPr>
      </w:pPr>
      <w:r>
        <w:rPr>
          <w:rFonts w:ascii="Times New Roman" w:hAnsi="Times New Roman"/>
          <w:sz w:val="24"/>
          <w:szCs w:val="24"/>
          <w:u w:val="single"/>
        </w:rPr>
        <w:t>member of Faircrest Holdings LLC</w:t>
      </w:r>
    </w:p>
    <w:p w:rsidR="00614E43" w:rsidRPr="0034531C" w:rsidP="00614E43" w14:paraId="68A137DB" w14:textId="7F894194">
      <w:pPr>
        <w:pStyle w:val="Default"/>
      </w:pPr>
      <w:r w:rsidRPr="0034531C">
        <w:t>ST. HELIER, JERSEY</w:t>
      </w:r>
      <w:r w:rsidRPr="0034531C">
        <w:t xml:space="preserve"> </w:t>
      </w:r>
    </w:p>
    <w:p w:rsidR="00614E43" w:rsidRPr="0034531C" w:rsidP="00614E43" w14:paraId="0BE8BCBB" w14:textId="7D01DC4D">
      <w:pPr>
        <w:pStyle w:val="Default"/>
      </w:pPr>
      <w:r w:rsidRPr="0034531C">
        <w:t>CHANNEL ISLANDS</w:t>
      </w:r>
    </w:p>
    <w:p w:rsidR="00614E43" w:rsidRPr="0034531C" w:rsidP="00614E43" w14:paraId="7A9D022F" w14:textId="77777777">
      <w:pPr>
        <w:pStyle w:val="Default"/>
      </w:pPr>
    </w:p>
    <w:p w:rsidR="00614E43" w:rsidRPr="0034531C" w:rsidP="00CB0BC1" w14:paraId="189F8818" w14:textId="2F35168B">
      <w:pPr>
        <w:pStyle w:val="Default"/>
        <w:ind w:firstLine="720"/>
        <w:jc w:val="both"/>
      </w:pPr>
      <w:r w:rsidRPr="0034531C">
        <w:t xml:space="preserve">The foregoing instrument was acknowledged before me by means of </w:t>
      </w:r>
      <w:r w:rsidRPr="0034531C">
        <w:rPr>
          <w:rFonts w:ascii="Segoe UI Symbol" w:hAnsi="Segoe UI Symbol" w:cs="Segoe UI Symbol"/>
        </w:rPr>
        <w:t>☐</w:t>
      </w:r>
      <w:r w:rsidRPr="0034531C">
        <w:t xml:space="preserve"> physical presence or </w:t>
      </w:r>
      <w:r w:rsidRPr="0034531C">
        <w:rPr>
          <w:rFonts w:ascii="Segoe UI Symbol" w:hAnsi="Segoe UI Symbol" w:cs="Segoe UI Symbol"/>
        </w:rPr>
        <w:t>☐</w:t>
      </w:r>
      <w:r w:rsidRPr="0034531C">
        <w:t xml:space="preserve"> online notarization, this _____ day of ____, 20 __, by </w:t>
      </w:r>
      <w:r w:rsidR="0034531C">
        <w:rPr>
          <w:u w:val="single"/>
        </w:rPr>
        <w:t>Anna Catharina Lambrechts</w:t>
      </w:r>
      <w:r w:rsidRPr="0034531C">
        <w:t xml:space="preserve"> as </w:t>
      </w:r>
      <w:r w:rsidR="0034531C">
        <w:rPr>
          <w:u w:val="single"/>
        </w:rPr>
        <w:t>Manager</w:t>
      </w:r>
      <w:r w:rsidRPr="0034531C">
        <w:t xml:space="preserve"> of Faircrest Holdings, LLC. </w:t>
      </w:r>
    </w:p>
    <w:p w:rsidR="00614E43" w:rsidRPr="0034531C" w:rsidP="00614E43" w14:paraId="3B34C5E1" w14:textId="77777777">
      <w:pPr>
        <w:pStyle w:val="Default"/>
      </w:pPr>
      <w:r w:rsidRPr="0034531C">
        <w:t xml:space="preserve">Personally Known _______ OR Produced Identification ____________. </w:t>
      </w:r>
    </w:p>
    <w:p w:rsidR="00614E43" w:rsidP="00614E43" w14:paraId="4F769054" w14:textId="22AEAD9C">
      <w:pPr>
        <w:pStyle w:val="Default"/>
      </w:pPr>
      <w:r w:rsidRPr="0034531C">
        <w:t xml:space="preserve">Type of Identification Produced ________________________________. </w:t>
      </w:r>
    </w:p>
    <w:p w:rsidR="00CB0BC1" w:rsidRPr="0034531C" w:rsidP="00614E43" w14:paraId="22470EB8" w14:textId="77777777">
      <w:pPr>
        <w:pStyle w:val="Default"/>
      </w:pPr>
    </w:p>
    <w:p w:rsidR="00614E43" w:rsidRPr="0034531C" w:rsidP="00614E43" w14:paraId="128BC082" w14:textId="77777777">
      <w:pPr>
        <w:pStyle w:val="Default"/>
        <w:ind w:left="3600" w:firstLine="720"/>
      </w:pPr>
      <w:r w:rsidRPr="0034531C">
        <w:t xml:space="preserve">______________________________ </w:t>
      </w:r>
    </w:p>
    <w:p w:rsidR="00614E43" w:rsidRPr="0034531C" w:rsidP="0034531C" w14:paraId="3A03971B" w14:textId="27A49678">
      <w:pPr>
        <w:pStyle w:val="Default"/>
        <w:ind w:left="3600" w:firstLine="720"/>
      </w:pPr>
      <w:r w:rsidRPr="0034531C">
        <w:t xml:space="preserve">Signature of Notary Public </w:t>
      </w:r>
    </w:p>
    <w:p w:rsidR="00614E43" w:rsidRPr="0034531C" w:rsidP="00614E43" w14:paraId="36C8B5C9" w14:textId="77777777">
      <w:pPr>
        <w:pStyle w:val="Default"/>
        <w:ind w:left="3600" w:firstLine="720"/>
      </w:pPr>
      <w:r w:rsidRPr="0034531C">
        <w:t xml:space="preserve">______________________________ </w:t>
      </w:r>
    </w:p>
    <w:p w:rsidR="00614E43" w:rsidRPr="0034531C" w:rsidP="00614E43" w14:paraId="4CF2A4BA" w14:textId="77777777">
      <w:pPr>
        <w:pStyle w:val="Default"/>
        <w:ind w:left="3600" w:firstLine="720"/>
      </w:pPr>
      <w:r w:rsidRPr="0034531C">
        <w:t xml:space="preserve">Print Name of Notary Public </w:t>
      </w:r>
    </w:p>
    <w:p w:rsidR="00614E43" w:rsidRPr="0034531C" w:rsidP="00614E43" w14:paraId="13A66311" w14:textId="77777777">
      <w:pPr>
        <w:pStyle w:val="Default"/>
        <w:ind w:left="3600" w:firstLine="720"/>
      </w:pPr>
      <w:r w:rsidRPr="0034531C">
        <w:t xml:space="preserve">Commission No. _________________ </w:t>
      </w:r>
    </w:p>
    <w:p w:rsidR="00DB7AD4" w:rsidRPr="0034531C" w:rsidP="0034531C" w14:paraId="4956C236" w14:textId="702D34EF">
      <w:pPr>
        <w:ind w:left="3600" w:firstLine="720"/>
        <w:jc w:val="both"/>
        <w:rPr>
          <w:rFonts w:cs="Arial"/>
          <w:sz w:val="24"/>
          <w:szCs w:val="24"/>
        </w:rPr>
      </w:pPr>
      <w:r w:rsidRPr="0034531C">
        <w:rPr>
          <w:rFonts w:ascii="Times New Roman" w:hAnsi="Times New Roman"/>
          <w:sz w:val="24"/>
          <w:szCs w:val="24"/>
        </w:rPr>
        <w:t>Commission Expires: _____________</w:t>
      </w:r>
      <w:r w:rsidRPr="00614E43">
        <w:rPr>
          <w:rFonts w:cs="Arial"/>
          <w:sz w:val="24"/>
          <w:szCs w:val="24"/>
        </w:rPr>
        <w:t xml:space="preserve"> </w:t>
      </w:r>
    </w:p>
    <w:p w:rsidR="00DB7AD4" w:rsidRPr="0014648F" w:rsidP="00DB7AD4" w14:paraId="6CD584D0" w14:textId="3B9F9901">
      <w:pPr>
        <w:overflowPunct/>
        <w:autoSpaceDE/>
        <w:autoSpaceDN/>
        <w:adjustRightInd/>
        <w:jc w:val="center"/>
        <w:textAlignment w:val="auto"/>
        <w:rPr>
          <w:sz w:val="24"/>
          <w:szCs w:val="24"/>
        </w:rPr>
      </w:pPr>
      <w:r w:rsidRPr="0014648F">
        <w:rPr>
          <w:sz w:val="24"/>
          <w:szCs w:val="24"/>
        </w:rPr>
        <w:t xml:space="preserve">EXHIBIT A </w:t>
      </w:r>
    </w:p>
    <w:p w:rsidR="004468C5" w:rsidP="00DB7AD4" w14:paraId="74BDA263" w14:textId="2A0BA6CE">
      <w:pPr>
        <w:overflowPunct/>
        <w:autoSpaceDE/>
        <w:autoSpaceDN/>
        <w:adjustRightInd/>
        <w:jc w:val="center"/>
        <w:textAlignment w:val="auto"/>
      </w:pPr>
    </w:p>
    <w:p w:rsidR="0014648F" w:rsidP="004468C5" w14:paraId="598471EB" w14:textId="10F577A4">
      <w:pPr>
        <w:pStyle w:val="BodyText"/>
        <w:tabs>
          <w:tab w:val="left" w:pos="3600"/>
          <w:tab w:val="left" w:pos="5040"/>
          <w:tab w:val="left" w:pos="9180"/>
        </w:tabs>
        <w:jc w:val="center"/>
        <w:rPr>
          <w:rFonts w:ascii="Arial" w:hAnsi="Arial" w:cs="Arial"/>
        </w:rPr>
      </w:pPr>
      <w:r>
        <w:rPr>
          <w:rFonts w:ascii="Arial" w:hAnsi="Arial" w:cs="Arial"/>
        </w:rPr>
        <w:t>Legal Description</w:t>
      </w:r>
      <w:r w:rsidRPr="004468C5">
        <w:rPr>
          <w:rFonts w:ascii="Arial" w:hAnsi="Arial" w:cs="Arial"/>
        </w:rPr>
        <w:t xml:space="preserve"> </w:t>
      </w:r>
      <w:r>
        <w:rPr>
          <w:rFonts w:ascii="Arial" w:hAnsi="Arial" w:cs="Arial"/>
        </w:rPr>
        <w:t>of the Restricted Property</w:t>
      </w:r>
    </w:p>
    <w:p w:rsidR="004468C5" w:rsidP="004468C5" w14:paraId="1D56A42E" w14:textId="4B9FC188">
      <w:pPr>
        <w:pStyle w:val="BodyText"/>
        <w:tabs>
          <w:tab w:val="left" w:pos="3600"/>
          <w:tab w:val="left" w:pos="5040"/>
          <w:tab w:val="left" w:pos="9180"/>
        </w:tabs>
        <w:jc w:val="center"/>
        <w:rPr>
          <w:rFonts w:ascii="Arial" w:hAnsi="Arial" w:cs="Arial"/>
        </w:rPr>
      </w:pPr>
      <w:r w:rsidRPr="004468C5">
        <w:rPr>
          <w:rFonts w:ascii="Arial" w:hAnsi="Arial" w:cs="Arial"/>
        </w:rPr>
        <w:t xml:space="preserve">Madeira at St. Augustine Phase </w:t>
      </w:r>
      <w:r w:rsidRPr="00A8287D" w:rsidR="00A8287D">
        <w:rPr>
          <w:rFonts w:ascii="Arial" w:hAnsi="Arial" w:cs="Arial"/>
        </w:rPr>
        <w:t>1C</w:t>
      </w:r>
      <w:r w:rsidR="005E3FAA">
        <w:rPr>
          <w:rFonts w:ascii="Arial" w:hAnsi="Arial" w:cs="Arial"/>
        </w:rPr>
        <w:t>,</w:t>
      </w:r>
      <w:r w:rsidRPr="00A8287D" w:rsidR="00A8287D">
        <w:rPr>
          <w:rFonts w:ascii="Arial" w:hAnsi="Arial" w:cs="Arial"/>
        </w:rPr>
        <w:t xml:space="preserve"> Unit I and II</w:t>
      </w:r>
    </w:p>
    <w:p w:rsidR="00CC2481" w:rsidRPr="00CC625F" w:rsidP="004468C5" w14:paraId="00E45BAA" w14:textId="539D27A1">
      <w:pPr>
        <w:pStyle w:val="BodyText"/>
        <w:tabs>
          <w:tab w:val="left" w:pos="3600"/>
          <w:tab w:val="left" w:pos="5040"/>
          <w:tab w:val="left" w:pos="9180"/>
        </w:tabs>
        <w:jc w:val="center"/>
        <w:rPr>
          <w:rFonts w:ascii="Arial" w:hAnsi="Arial" w:cs="Arial"/>
          <w:sz w:val="22"/>
          <w:szCs w:val="22"/>
        </w:rPr>
      </w:pPr>
    </w:p>
    <w:p w:rsidR="00CC2481" w:rsidRPr="004468C5" w:rsidP="00CC2481" w14:paraId="4F061F09" w14:textId="77777777">
      <w:pPr>
        <w:pStyle w:val="BodyText"/>
        <w:tabs>
          <w:tab w:val="left" w:pos="3600"/>
          <w:tab w:val="left" w:pos="5040"/>
          <w:tab w:val="left" w:pos="9180"/>
        </w:tabs>
        <w:rPr>
          <w:rFonts w:ascii="Arial" w:hAnsi="Arial" w:cs="Arial"/>
        </w:rPr>
      </w:pPr>
    </w:p>
    <w:p w:rsidR="004468C5" w:rsidRPr="004468C5" w:rsidP="004468C5" w14:paraId="48B59741" w14:textId="77777777">
      <w:pPr>
        <w:pStyle w:val="BodyText"/>
        <w:tabs>
          <w:tab w:val="left" w:pos="3600"/>
          <w:tab w:val="left" w:pos="5040"/>
          <w:tab w:val="left" w:pos="9180"/>
        </w:tabs>
        <w:rPr>
          <w:rFonts w:ascii="Arial" w:hAnsi="Arial" w:cs="Arial"/>
          <w:u w:val="single"/>
        </w:rPr>
      </w:pPr>
    </w:p>
    <w:p w:rsidR="00F7177B" w:rsidP="0008302C" w14:paraId="32F8A0FA" w14:textId="77777777">
      <w:pPr>
        <w:overflowPunct/>
        <w:autoSpaceDE/>
        <w:autoSpaceDN/>
        <w:adjustRightInd/>
        <w:jc w:val="both"/>
        <w:textAlignment w:val="auto"/>
      </w:pPr>
      <w:r>
        <w:br w:type="page"/>
      </w:r>
    </w:p>
    <w:p w:rsidR="004468C5" w:rsidP="004468C5" w14:paraId="334F5000" w14:textId="1AD7FC78">
      <w:pPr>
        <w:overflowPunct/>
        <w:autoSpaceDE/>
        <w:autoSpaceDN/>
        <w:adjustRightInd/>
        <w:jc w:val="center"/>
        <w:textAlignment w:val="auto"/>
        <w:rPr>
          <w:sz w:val="24"/>
          <w:szCs w:val="24"/>
        </w:rPr>
      </w:pPr>
      <w:r w:rsidRPr="0014648F">
        <w:rPr>
          <w:sz w:val="24"/>
          <w:szCs w:val="24"/>
        </w:rPr>
        <w:t>EXHIBIT B</w:t>
      </w:r>
    </w:p>
    <w:p w:rsidR="0014648F" w:rsidP="004468C5" w14:paraId="343C5FC6" w14:textId="2B6CC28F">
      <w:pPr>
        <w:overflowPunct/>
        <w:autoSpaceDE/>
        <w:autoSpaceDN/>
        <w:adjustRightInd/>
        <w:jc w:val="center"/>
        <w:textAlignment w:val="auto"/>
        <w:rPr>
          <w:sz w:val="24"/>
          <w:szCs w:val="24"/>
        </w:rPr>
      </w:pPr>
    </w:p>
    <w:p w:rsidR="0037274B" w:rsidRPr="00CC625F" w:rsidP="0037274B" w14:paraId="2EFAF1BA" w14:textId="077F960B">
      <w:pPr>
        <w:overflowPunct/>
        <w:autoSpaceDE/>
        <w:autoSpaceDN/>
        <w:adjustRightInd/>
        <w:jc w:val="center"/>
        <w:textAlignment w:val="auto"/>
        <w:rPr>
          <w:sz w:val="24"/>
          <w:szCs w:val="24"/>
        </w:rPr>
      </w:pPr>
      <w:r>
        <w:rPr>
          <w:sz w:val="24"/>
          <w:szCs w:val="24"/>
        </w:rPr>
        <w:t>SKETCH OF THE RESTRICTED PROPERTY</w:t>
      </w:r>
    </w:p>
    <w:p w:rsidR="0037274B" w:rsidP="004468C5" w14:paraId="0670C324" w14:textId="77777777">
      <w:pPr>
        <w:overflowPunct/>
        <w:autoSpaceDE/>
        <w:autoSpaceDN/>
        <w:adjustRightInd/>
        <w:jc w:val="center"/>
        <w:textAlignment w:val="auto"/>
        <w:rPr>
          <w:sz w:val="24"/>
          <w:szCs w:val="24"/>
        </w:rPr>
      </w:pPr>
    </w:p>
    <w:p w:rsidR="004468C5" w:rsidP="004468C5" w14:paraId="04BCF143" w14:textId="77777777">
      <w:pPr>
        <w:overflowPunct/>
        <w:autoSpaceDE/>
        <w:autoSpaceDN/>
        <w:adjustRightInd/>
        <w:jc w:val="center"/>
        <w:textAlignment w:val="auto"/>
      </w:pPr>
    </w:p>
    <w:p w:rsidR="00CC625F" w:rsidP="00CC625F" w14:paraId="3C16F3A7" w14:textId="77777777"/>
    <w:p w:rsidR="00CC625F" w:rsidRPr="004468C5" w:rsidP="00CC625F" w14:paraId="2B7B8512" w14:textId="77777777">
      <w:pPr>
        <w:pStyle w:val="BodyText"/>
        <w:tabs>
          <w:tab w:val="left" w:pos="3600"/>
          <w:tab w:val="left" w:pos="5040"/>
          <w:tab w:val="left" w:pos="9180"/>
        </w:tabs>
        <w:rPr>
          <w:rFonts w:ascii="Arial" w:hAnsi="Arial" w:cs="Arial"/>
        </w:rPr>
      </w:pPr>
    </w:p>
    <w:p w:rsidR="004468C5" w14:paraId="6A859A42" w14:textId="31841793">
      <w:pPr>
        <w:overflowPunct/>
        <w:autoSpaceDE/>
        <w:autoSpaceDN/>
        <w:adjustRightInd/>
        <w:textAlignment w:val="auto"/>
        <w:rPr>
          <w:rFonts w:cs="Arial"/>
        </w:rPr>
      </w:pPr>
      <w:r>
        <w:rPr>
          <w:rFonts w:cs="Arial"/>
        </w:rPr>
        <w:br w:type="page"/>
      </w:r>
    </w:p>
    <w:p w:rsidR="004468C5" w:rsidP="004468C5" w14:paraId="31211BFC" w14:textId="103C65B5">
      <w:pPr>
        <w:overflowPunct/>
        <w:autoSpaceDE/>
        <w:autoSpaceDN/>
        <w:adjustRightInd/>
        <w:jc w:val="center"/>
        <w:textAlignment w:val="auto"/>
        <w:rPr>
          <w:sz w:val="24"/>
          <w:szCs w:val="24"/>
        </w:rPr>
      </w:pPr>
      <w:r w:rsidRPr="0014648F">
        <w:rPr>
          <w:sz w:val="24"/>
          <w:szCs w:val="24"/>
        </w:rPr>
        <w:t>EXHIBIT C</w:t>
      </w:r>
    </w:p>
    <w:p w:rsidR="0037274B" w:rsidP="004468C5" w14:paraId="78169A55" w14:textId="162B96F5">
      <w:pPr>
        <w:overflowPunct/>
        <w:autoSpaceDE/>
        <w:autoSpaceDN/>
        <w:adjustRightInd/>
        <w:jc w:val="center"/>
        <w:textAlignment w:val="auto"/>
        <w:rPr>
          <w:sz w:val="24"/>
          <w:szCs w:val="24"/>
        </w:rPr>
      </w:pPr>
    </w:p>
    <w:p w:rsidR="0037274B" w:rsidRPr="00CC625F" w:rsidP="0037274B" w14:paraId="53803470" w14:textId="77777777">
      <w:pPr>
        <w:overflowPunct/>
        <w:autoSpaceDE/>
        <w:autoSpaceDN/>
        <w:adjustRightInd/>
        <w:jc w:val="center"/>
        <w:textAlignment w:val="auto"/>
        <w:rPr>
          <w:sz w:val="24"/>
          <w:szCs w:val="24"/>
        </w:rPr>
      </w:pPr>
      <w:r>
        <w:rPr>
          <w:sz w:val="24"/>
          <w:szCs w:val="24"/>
        </w:rPr>
        <w:t xml:space="preserve">STORMWATER FEATURES </w:t>
      </w:r>
    </w:p>
    <w:p w:rsidR="0037274B" w:rsidRPr="0014648F" w:rsidP="004468C5" w14:paraId="214AF405" w14:textId="77777777">
      <w:pPr>
        <w:overflowPunct/>
        <w:autoSpaceDE/>
        <w:autoSpaceDN/>
        <w:adjustRightInd/>
        <w:jc w:val="center"/>
        <w:textAlignment w:val="auto"/>
        <w:rPr>
          <w:sz w:val="24"/>
          <w:szCs w:val="24"/>
        </w:rPr>
      </w:pPr>
    </w:p>
    <w:p w:rsidR="0014648F" w:rsidP="004468C5" w14:paraId="4898F27E" w14:textId="2E9B98A7">
      <w:pPr>
        <w:overflowPunct/>
        <w:autoSpaceDE/>
        <w:autoSpaceDN/>
        <w:adjustRightInd/>
        <w:jc w:val="center"/>
        <w:textAlignment w:val="auto"/>
      </w:pPr>
    </w:p>
    <w:p w:rsidR="004468C5" w:rsidP="004468C5" w14:paraId="5E3B5648" w14:textId="0C1916FA">
      <w:pPr>
        <w:overflowPunct/>
        <w:autoSpaceDE/>
        <w:autoSpaceDN/>
        <w:adjustRightInd/>
        <w:jc w:val="center"/>
        <w:textAlignment w:val="auto"/>
      </w:pPr>
    </w:p>
    <w:p w:rsidR="0037274B" w:rsidP="004468C5" w14:paraId="39932094" w14:textId="5C55AA9A">
      <w:pPr>
        <w:overflowPunct/>
        <w:autoSpaceDE/>
        <w:autoSpaceDN/>
        <w:adjustRightInd/>
        <w:jc w:val="center"/>
        <w:textAlignment w:val="auto"/>
      </w:pPr>
    </w:p>
    <w:p w:rsidR="0037274B" w:rsidP="004468C5" w14:paraId="5D7EB1CE" w14:textId="60782033">
      <w:pPr>
        <w:overflowPunct/>
        <w:autoSpaceDE/>
        <w:autoSpaceDN/>
        <w:adjustRightInd/>
        <w:jc w:val="center"/>
        <w:textAlignment w:val="auto"/>
      </w:pPr>
    </w:p>
    <w:p w:rsidR="0037274B" w:rsidP="004468C5" w14:paraId="7B7821BC" w14:textId="4AB32800">
      <w:pPr>
        <w:overflowPunct/>
        <w:autoSpaceDE/>
        <w:autoSpaceDN/>
        <w:adjustRightInd/>
        <w:jc w:val="center"/>
        <w:textAlignment w:val="auto"/>
      </w:pPr>
    </w:p>
    <w:p w:rsidR="0037274B" w:rsidP="004468C5" w14:paraId="561267D5" w14:textId="1B263C6F">
      <w:pPr>
        <w:overflowPunct/>
        <w:autoSpaceDE/>
        <w:autoSpaceDN/>
        <w:adjustRightInd/>
        <w:jc w:val="center"/>
        <w:textAlignment w:val="auto"/>
      </w:pPr>
    </w:p>
    <w:p w:rsidR="0037274B" w:rsidP="004468C5" w14:paraId="24E930F0" w14:textId="21072D06">
      <w:pPr>
        <w:overflowPunct/>
        <w:autoSpaceDE/>
        <w:autoSpaceDN/>
        <w:adjustRightInd/>
        <w:jc w:val="center"/>
        <w:textAlignment w:val="auto"/>
      </w:pPr>
    </w:p>
    <w:p w:rsidR="0037274B" w:rsidP="004468C5" w14:paraId="2B56FDBF" w14:textId="43515590">
      <w:pPr>
        <w:overflowPunct/>
        <w:autoSpaceDE/>
        <w:autoSpaceDN/>
        <w:adjustRightInd/>
        <w:jc w:val="center"/>
        <w:textAlignment w:val="auto"/>
      </w:pPr>
    </w:p>
    <w:p w:rsidR="0037274B" w:rsidP="004468C5" w14:paraId="224C529A" w14:textId="650996E4">
      <w:pPr>
        <w:overflowPunct/>
        <w:autoSpaceDE/>
        <w:autoSpaceDN/>
        <w:adjustRightInd/>
        <w:jc w:val="center"/>
        <w:textAlignment w:val="auto"/>
      </w:pPr>
    </w:p>
    <w:p w:rsidR="0037274B" w:rsidP="004468C5" w14:paraId="3BEE8477" w14:textId="485CA8B0">
      <w:pPr>
        <w:overflowPunct/>
        <w:autoSpaceDE/>
        <w:autoSpaceDN/>
        <w:adjustRightInd/>
        <w:jc w:val="center"/>
        <w:textAlignment w:val="auto"/>
      </w:pPr>
    </w:p>
    <w:p w:rsidR="0037274B" w:rsidP="004468C5" w14:paraId="25C05183" w14:textId="5E03E5CE">
      <w:pPr>
        <w:overflowPunct/>
        <w:autoSpaceDE/>
        <w:autoSpaceDN/>
        <w:adjustRightInd/>
        <w:jc w:val="center"/>
        <w:textAlignment w:val="auto"/>
      </w:pPr>
    </w:p>
    <w:p w:rsidR="0037274B" w:rsidP="004468C5" w14:paraId="5693FA28" w14:textId="05F0C712">
      <w:pPr>
        <w:overflowPunct/>
        <w:autoSpaceDE/>
        <w:autoSpaceDN/>
        <w:adjustRightInd/>
        <w:jc w:val="center"/>
        <w:textAlignment w:val="auto"/>
      </w:pPr>
    </w:p>
    <w:p w:rsidR="0037274B" w:rsidP="004468C5" w14:paraId="0111BEA8" w14:textId="20CBE097">
      <w:pPr>
        <w:overflowPunct/>
        <w:autoSpaceDE/>
        <w:autoSpaceDN/>
        <w:adjustRightInd/>
        <w:jc w:val="center"/>
        <w:textAlignment w:val="auto"/>
      </w:pPr>
    </w:p>
    <w:p w:rsidR="0037274B" w:rsidP="004468C5" w14:paraId="4873C51E" w14:textId="1C5DE116">
      <w:pPr>
        <w:overflowPunct/>
        <w:autoSpaceDE/>
        <w:autoSpaceDN/>
        <w:adjustRightInd/>
        <w:jc w:val="center"/>
        <w:textAlignment w:val="auto"/>
      </w:pPr>
    </w:p>
    <w:p w:rsidR="0037274B" w:rsidP="004468C5" w14:paraId="5890C83B" w14:textId="455E64F6">
      <w:pPr>
        <w:overflowPunct/>
        <w:autoSpaceDE/>
        <w:autoSpaceDN/>
        <w:adjustRightInd/>
        <w:jc w:val="center"/>
        <w:textAlignment w:val="auto"/>
      </w:pPr>
    </w:p>
    <w:p w:rsidR="0037274B" w:rsidP="004468C5" w14:paraId="51540FED" w14:textId="20F3D9C8">
      <w:pPr>
        <w:overflowPunct/>
        <w:autoSpaceDE/>
        <w:autoSpaceDN/>
        <w:adjustRightInd/>
        <w:jc w:val="center"/>
        <w:textAlignment w:val="auto"/>
      </w:pPr>
    </w:p>
    <w:p w:rsidR="0037274B" w:rsidP="004468C5" w14:paraId="45F68999" w14:textId="1E099869">
      <w:pPr>
        <w:overflowPunct/>
        <w:autoSpaceDE/>
        <w:autoSpaceDN/>
        <w:adjustRightInd/>
        <w:jc w:val="center"/>
        <w:textAlignment w:val="auto"/>
      </w:pPr>
    </w:p>
    <w:p w:rsidR="0037274B" w:rsidP="004468C5" w14:paraId="7128C836" w14:textId="4495B82D">
      <w:pPr>
        <w:overflowPunct/>
        <w:autoSpaceDE/>
        <w:autoSpaceDN/>
        <w:adjustRightInd/>
        <w:jc w:val="center"/>
        <w:textAlignment w:val="auto"/>
      </w:pPr>
    </w:p>
    <w:p w:rsidR="0037274B" w:rsidP="004468C5" w14:paraId="3EC77A3A" w14:textId="05A8E1C9">
      <w:pPr>
        <w:overflowPunct/>
        <w:autoSpaceDE/>
        <w:autoSpaceDN/>
        <w:adjustRightInd/>
        <w:jc w:val="center"/>
        <w:textAlignment w:val="auto"/>
      </w:pPr>
    </w:p>
    <w:p w:rsidR="0037274B" w:rsidP="004468C5" w14:paraId="3AEA7FE9" w14:textId="5139E7B5">
      <w:pPr>
        <w:overflowPunct/>
        <w:autoSpaceDE/>
        <w:autoSpaceDN/>
        <w:adjustRightInd/>
        <w:jc w:val="center"/>
        <w:textAlignment w:val="auto"/>
      </w:pPr>
    </w:p>
    <w:p w:rsidR="0037274B" w:rsidP="004468C5" w14:paraId="357AF155" w14:textId="488916E8">
      <w:pPr>
        <w:overflowPunct/>
        <w:autoSpaceDE/>
        <w:autoSpaceDN/>
        <w:adjustRightInd/>
        <w:jc w:val="center"/>
        <w:textAlignment w:val="auto"/>
      </w:pPr>
    </w:p>
    <w:p w:rsidR="0037274B" w:rsidP="004468C5" w14:paraId="4E4091A1" w14:textId="1E1FB50B">
      <w:pPr>
        <w:overflowPunct/>
        <w:autoSpaceDE/>
        <w:autoSpaceDN/>
        <w:adjustRightInd/>
        <w:jc w:val="center"/>
        <w:textAlignment w:val="auto"/>
      </w:pPr>
    </w:p>
    <w:p w:rsidR="0037274B" w:rsidP="004468C5" w14:paraId="41711B85" w14:textId="2B39A3D2">
      <w:pPr>
        <w:overflowPunct/>
        <w:autoSpaceDE/>
        <w:autoSpaceDN/>
        <w:adjustRightInd/>
        <w:jc w:val="center"/>
        <w:textAlignment w:val="auto"/>
      </w:pPr>
    </w:p>
    <w:p w:rsidR="0037274B" w:rsidP="004468C5" w14:paraId="5D4E7558" w14:textId="25F8AACE">
      <w:pPr>
        <w:overflowPunct/>
        <w:autoSpaceDE/>
        <w:autoSpaceDN/>
        <w:adjustRightInd/>
        <w:jc w:val="center"/>
        <w:textAlignment w:val="auto"/>
      </w:pPr>
    </w:p>
    <w:p w:rsidR="0037274B" w:rsidP="004468C5" w14:paraId="4FBD61A6" w14:textId="2F57FBB7">
      <w:pPr>
        <w:overflowPunct/>
        <w:autoSpaceDE/>
        <w:autoSpaceDN/>
        <w:adjustRightInd/>
        <w:jc w:val="center"/>
        <w:textAlignment w:val="auto"/>
      </w:pPr>
    </w:p>
    <w:p w:rsidR="0037274B" w:rsidP="004468C5" w14:paraId="5D607039" w14:textId="57BE2541">
      <w:pPr>
        <w:overflowPunct/>
        <w:autoSpaceDE/>
        <w:autoSpaceDN/>
        <w:adjustRightInd/>
        <w:jc w:val="center"/>
        <w:textAlignment w:val="auto"/>
      </w:pPr>
    </w:p>
    <w:p w:rsidR="0037274B" w:rsidP="004468C5" w14:paraId="34A813B1" w14:textId="2F08486A">
      <w:pPr>
        <w:overflowPunct/>
        <w:autoSpaceDE/>
        <w:autoSpaceDN/>
        <w:adjustRightInd/>
        <w:jc w:val="center"/>
        <w:textAlignment w:val="auto"/>
      </w:pPr>
    </w:p>
    <w:p w:rsidR="0037274B" w:rsidP="004468C5" w14:paraId="6BCEDF8D" w14:textId="7A630447">
      <w:pPr>
        <w:overflowPunct/>
        <w:autoSpaceDE/>
        <w:autoSpaceDN/>
        <w:adjustRightInd/>
        <w:jc w:val="center"/>
        <w:textAlignment w:val="auto"/>
      </w:pPr>
    </w:p>
    <w:p w:rsidR="0037274B" w:rsidP="004468C5" w14:paraId="43A812E6" w14:textId="21E9EC2E">
      <w:pPr>
        <w:overflowPunct/>
        <w:autoSpaceDE/>
        <w:autoSpaceDN/>
        <w:adjustRightInd/>
        <w:jc w:val="center"/>
        <w:textAlignment w:val="auto"/>
      </w:pPr>
    </w:p>
    <w:p w:rsidR="0037274B" w:rsidP="004468C5" w14:paraId="26166665" w14:textId="446307AF">
      <w:pPr>
        <w:overflowPunct/>
        <w:autoSpaceDE/>
        <w:autoSpaceDN/>
        <w:adjustRightInd/>
        <w:jc w:val="center"/>
        <w:textAlignment w:val="auto"/>
      </w:pPr>
    </w:p>
    <w:p w:rsidR="0037274B" w:rsidP="004468C5" w14:paraId="262A99FF" w14:textId="4B6281CF">
      <w:pPr>
        <w:overflowPunct/>
        <w:autoSpaceDE/>
        <w:autoSpaceDN/>
        <w:adjustRightInd/>
        <w:jc w:val="center"/>
        <w:textAlignment w:val="auto"/>
      </w:pPr>
    </w:p>
    <w:p w:rsidR="0037274B" w:rsidP="004468C5" w14:paraId="1D1AC88E" w14:textId="278CA7B6">
      <w:pPr>
        <w:overflowPunct/>
        <w:autoSpaceDE/>
        <w:autoSpaceDN/>
        <w:adjustRightInd/>
        <w:jc w:val="center"/>
        <w:textAlignment w:val="auto"/>
      </w:pPr>
    </w:p>
    <w:p w:rsidR="0037274B" w:rsidP="004468C5" w14:paraId="5A0AA677" w14:textId="65A109A8">
      <w:pPr>
        <w:overflowPunct/>
        <w:autoSpaceDE/>
        <w:autoSpaceDN/>
        <w:adjustRightInd/>
        <w:jc w:val="center"/>
        <w:textAlignment w:val="auto"/>
      </w:pPr>
    </w:p>
    <w:p w:rsidR="0037274B" w:rsidP="004468C5" w14:paraId="6DFC577B" w14:textId="04B507A4">
      <w:pPr>
        <w:overflowPunct/>
        <w:autoSpaceDE/>
        <w:autoSpaceDN/>
        <w:adjustRightInd/>
        <w:jc w:val="center"/>
        <w:textAlignment w:val="auto"/>
      </w:pPr>
    </w:p>
    <w:p w:rsidR="0037274B" w:rsidP="004468C5" w14:paraId="2FF2DF18" w14:textId="13655E42">
      <w:pPr>
        <w:overflowPunct/>
        <w:autoSpaceDE/>
        <w:autoSpaceDN/>
        <w:adjustRightInd/>
        <w:jc w:val="center"/>
        <w:textAlignment w:val="auto"/>
      </w:pPr>
    </w:p>
    <w:p w:rsidR="0037274B" w:rsidP="004468C5" w14:paraId="32DDC8D8" w14:textId="77777777">
      <w:pPr>
        <w:overflowPunct/>
        <w:autoSpaceDE/>
        <w:autoSpaceDN/>
        <w:adjustRightInd/>
        <w:jc w:val="center"/>
        <w:textAlignment w:val="auto"/>
      </w:pPr>
    </w:p>
    <w:p w:rsidR="00CC625F" w:rsidP="00CC625F" w14:paraId="26260218" w14:textId="14BE2C68">
      <w:pPr>
        <w:overflowPunct/>
        <w:autoSpaceDE/>
        <w:autoSpaceDN/>
        <w:adjustRightInd/>
        <w:textAlignment w:val="auto"/>
        <w:rPr>
          <w:rFonts w:cs="Arial"/>
        </w:rPr>
      </w:pPr>
    </w:p>
    <w:p w:rsidR="0014648F" w:rsidP="00CC625F" w14:paraId="5EBA5511" w14:textId="2D5E4B5D">
      <w:pPr>
        <w:overflowPunct/>
        <w:autoSpaceDE/>
        <w:autoSpaceDN/>
        <w:adjustRightInd/>
        <w:textAlignment w:val="auto"/>
        <w:rPr>
          <w:rFonts w:cs="Arial"/>
        </w:rPr>
      </w:pPr>
    </w:p>
    <w:p w:rsidR="0014648F" w:rsidP="00CC625F" w14:paraId="157DEEA1" w14:textId="1B3840AD">
      <w:pPr>
        <w:overflowPunct/>
        <w:autoSpaceDE/>
        <w:autoSpaceDN/>
        <w:adjustRightInd/>
        <w:textAlignment w:val="auto"/>
        <w:rPr>
          <w:rFonts w:cs="Arial"/>
        </w:rPr>
      </w:pPr>
    </w:p>
    <w:p w:rsidR="0014648F" w:rsidP="00CC625F" w14:paraId="5815EA70" w14:textId="5BCFB05D">
      <w:pPr>
        <w:overflowPunct/>
        <w:autoSpaceDE/>
        <w:autoSpaceDN/>
        <w:adjustRightInd/>
        <w:textAlignment w:val="auto"/>
        <w:rPr>
          <w:rFonts w:cs="Arial"/>
        </w:rPr>
      </w:pPr>
    </w:p>
    <w:p w:rsidR="0014648F" w:rsidP="00CC625F" w14:paraId="49ADCC48" w14:textId="2B82C099">
      <w:pPr>
        <w:overflowPunct/>
        <w:autoSpaceDE/>
        <w:autoSpaceDN/>
        <w:adjustRightInd/>
        <w:textAlignment w:val="auto"/>
        <w:rPr>
          <w:rFonts w:cs="Arial"/>
        </w:rPr>
      </w:pPr>
    </w:p>
    <w:p w:rsidR="0014648F" w:rsidP="00CC625F" w14:paraId="52236A46" w14:textId="33B0DE37">
      <w:pPr>
        <w:overflowPunct/>
        <w:autoSpaceDE/>
        <w:autoSpaceDN/>
        <w:adjustRightInd/>
        <w:textAlignment w:val="auto"/>
        <w:rPr>
          <w:rFonts w:cs="Arial"/>
        </w:rPr>
      </w:pPr>
    </w:p>
    <w:p w:rsidR="0014648F" w:rsidP="00CC625F" w14:paraId="2349B534" w14:textId="5DB961D5">
      <w:pPr>
        <w:overflowPunct/>
        <w:autoSpaceDE/>
        <w:autoSpaceDN/>
        <w:adjustRightInd/>
        <w:textAlignment w:val="auto"/>
        <w:rPr>
          <w:rFonts w:cs="Arial"/>
        </w:rPr>
      </w:pPr>
    </w:p>
    <w:p w:rsidR="0014648F" w:rsidP="00CC625F" w14:paraId="2BEB0F55" w14:textId="73B7F961">
      <w:pPr>
        <w:overflowPunct/>
        <w:autoSpaceDE/>
        <w:autoSpaceDN/>
        <w:adjustRightInd/>
        <w:textAlignment w:val="auto"/>
        <w:rPr>
          <w:rFonts w:cs="Arial"/>
        </w:rPr>
      </w:pPr>
    </w:p>
    <w:p w:rsidR="0014648F" w:rsidP="00CC625F" w14:paraId="73E705B5" w14:textId="00D2DA2F">
      <w:pPr>
        <w:overflowPunct/>
        <w:autoSpaceDE/>
        <w:autoSpaceDN/>
        <w:adjustRightInd/>
        <w:textAlignment w:val="auto"/>
        <w:rPr>
          <w:rFonts w:cs="Arial"/>
        </w:rPr>
      </w:pPr>
    </w:p>
    <w:p w:rsidR="0014648F" w:rsidP="00CC625F" w14:paraId="3408E011" w14:textId="5388BF59">
      <w:pPr>
        <w:overflowPunct/>
        <w:autoSpaceDE/>
        <w:autoSpaceDN/>
        <w:adjustRightInd/>
        <w:textAlignment w:val="auto"/>
        <w:rPr>
          <w:rFonts w:cs="Arial"/>
        </w:rPr>
      </w:pPr>
    </w:p>
    <w:p w:rsidR="0014648F" w:rsidP="0014648F" w14:paraId="40219023" w14:textId="016EC929">
      <w:pPr>
        <w:overflowPunct/>
        <w:autoSpaceDE/>
        <w:autoSpaceDN/>
        <w:adjustRightInd/>
        <w:jc w:val="center"/>
        <w:textAlignment w:val="auto"/>
        <w:rPr>
          <w:rFonts w:cs="Arial"/>
          <w:sz w:val="24"/>
          <w:szCs w:val="24"/>
        </w:rPr>
      </w:pPr>
      <w:r w:rsidRPr="0014648F">
        <w:rPr>
          <w:rFonts w:cs="Arial"/>
          <w:sz w:val="24"/>
          <w:szCs w:val="24"/>
        </w:rPr>
        <w:t>EXHIBIT D</w:t>
      </w:r>
    </w:p>
    <w:p w:rsidR="0037274B" w:rsidP="0014648F" w14:paraId="1227D056" w14:textId="1C702DB1">
      <w:pPr>
        <w:overflowPunct/>
        <w:autoSpaceDE/>
        <w:autoSpaceDN/>
        <w:adjustRightInd/>
        <w:jc w:val="center"/>
        <w:textAlignment w:val="auto"/>
        <w:rPr>
          <w:rFonts w:cs="Arial"/>
          <w:sz w:val="24"/>
          <w:szCs w:val="24"/>
        </w:rPr>
      </w:pPr>
    </w:p>
    <w:p w:rsidR="0037274B" w:rsidP="0037274B" w14:paraId="030E7F54" w14:textId="77777777">
      <w:pPr>
        <w:pStyle w:val="BodyText"/>
        <w:tabs>
          <w:tab w:val="left" w:pos="3600"/>
          <w:tab w:val="left" w:pos="5040"/>
          <w:tab w:val="left" w:pos="9180"/>
        </w:tabs>
        <w:jc w:val="center"/>
        <w:rPr>
          <w:rFonts w:ascii="Arial" w:hAnsi="Arial" w:cs="Arial"/>
        </w:rPr>
      </w:pPr>
      <w:r>
        <w:rPr>
          <w:rFonts w:ascii="Arial" w:hAnsi="Arial" w:cs="Arial"/>
        </w:rPr>
        <w:t>Survey and Legal Description of Lot Restricted Area – Soil Cover</w:t>
      </w:r>
    </w:p>
    <w:p w:rsidR="0037274B" w:rsidP="0037274B" w14:paraId="5E375E44" w14:textId="77777777">
      <w:pPr>
        <w:pStyle w:val="BodyText"/>
        <w:tabs>
          <w:tab w:val="left" w:pos="3600"/>
          <w:tab w:val="left" w:pos="5040"/>
          <w:tab w:val="left" w:pos="9180"/>
        </w:tabs>
        <w:jc w:val="center"/>
        <w:rPr>
          <w:rFonts w:ascii="Arial" w:hAnsi="Arial" w:cs="Arial"/>
        </w:rPr>
      </w:pPr>
    </w:p>
    <w:p w:rsidR="0037274B" w:rsidP="0037274B" w14:paraId="0D28475D" w14:textId="5CFB72FA">
      <w:pPr>
        <w:pStyle w:val="BodyText"/>
        <w:tabs>
          <w:tab w:val="left" w:pos="3600"/>
          <w:tab w:val="left" w:pos="5040"/>
          <w:tab w:val="left" w:pos="9180"/>
        </w:tabs>
        <w:rPr>
          <w:rFonts w:ascii="Arial" w:hAnsi="Arial" w:cs="Arial"/>
        </w:rPr>
      </w:pPr>
      <w:r>
        <w:rPr>
          <w:rFonts w:ascii="Arial" w:hAnsi="Arial" w:cs="Arial"/>
        </w:rPr>
        <w:t xml:space="preserve">The Lot Restricted Area – Soil Cover consists of Lot Restricted Areas No. </w:t>
      </w:r>
      <w:r w:rsidR="00A8287D">
        <w:rPr>
          <w:rFonts w:ascii="Arial" w:hAnsi="Arial" w:cs="Arial"/>
        </w:rPr>
        <w:t>_________</w:t>
      </w:r>
      <w:r>
        <w:rPr>
          <w:rFonts w:ascii="Arial" w:hAnsi="Arial" w:cs="Arial"/>
        </w:rPr>
        <w:t xml:space="preserve"> and are specifically described below:</w:t>
      </w:r>
    </w:p>
    <w:p w:rsidR="0037274B" w:rsidP="0037274B" w14:paraId="5D4675C1" w14:textId="77777777">
      <w:pPr>
        <w:pStyle w:val="BodyText"/>
        <w:tabs>
          <w:tab w:val="left" w:pos="3600"/>
          <w:tab w:val="left" w:pos="5040"/>
          <w:tab w:val="left" w:pos="9180"/>
        </w:tabs>
        <w:rPr>
          <w:rFonts w:ascii="Arial" w:hAnsi="Arial" w:cs="Arial"/>
        </w:rPr>
      </w:pPr>
    </w:p>
    <w:p w:rsidR="0037274B" w:rsidP="00A8287D" w14:paraId="4EB706DC" w14:textId="5E8EF5B8">
      <w:pPr>
        <w:overflowPunct/>
        <w:autoSpaceDE/>
        <w:autoSpaceDN/>
        <w:adjustRightInd/>
        <w:textAlignment w:val="auto"/>
        <w:rPr>
          <w:rFonts w:cs="Arial"/>
          <w:sz w:val="24"/>
          <w:szCs w:val="24"/>
        </w:rPr>
      </w:pPr>
    </w:p>
    <w:p w:rsidR="0037274B" w:rsidP="0014648F" w14:paraId="2D757ED8" w14:textId="0F8FE6A2">
      <w:pPr>
        <w:overflowPunct/>
        <w:autoSpaceDE/>
        <w:autoSpaceDN/>
        <w:adjustRightInd/>
        <w:jc w:val="center"/>
        <w:textAlignment w:val="auto"/>
        <w:rPr>
          <w:rFonts w:cs="Arial"/>
          <w:sz w:val="24"/>
          <w:szCs w:val="24"/>
        </w:rPr>
      </w:pPr>
    </w:p>
    <w:p w:rsidR="0037274B" w:rsidP="0014648F" w14:paraId="1E8F973E" w14:textId="05A9D675">
      <w:pPr>
        <w:overflowPunct/>
        <w:autoSpaceDE/>
        <w:autoSpaceDN/>
        <w:adjustRightInd/>
        <w:jc w:val="center"/>
        <w:textAlignment w:val="auto"/>
        <w:rPr>
          <w:rFonts w:cs="Arial"/>
          <w:sz w:val="24"/>
          <w:szCs w:val="24"/>
        </w:rPr>
      </w:pPr>
    </w:p>
    <w:p w:rsidR="0037274B" w:rsidP="0014648F" w14:paraId="5F94EB11" w14:textId="6F0ADD97">
      <w:pPr>
        <w:overflowPunct/>
        <w:autoSpaceDE/>
        <w:autoSpaceDN/>
        <w:adjustRightInd/>
        <w:jc w:val="center"/>
        <w:textAlignment w:val="auto"/>
        <w:rPr>
          <w:rFonts w:cs="Arial"/>
          <w:sz w:val="24"/>
          <w:szCs w:val="24"/>
        </w:rPr>
      </w:pPr>
    </w:p>
    <w:p w:rsidR="00A8287D" w14:paraId="0EE3D1B6" w14:textId="3576C5F9">
      <w:pPr>
        <w:overflowPunct/>
        <w:autoSpaceDE/>
        <w:autoSpaceDN/>
        <w:adjustRightInd/>
        <w:textAlignment w:val="auto"/>
        <w:rPr>
          <w:rFonts w:cs="Arial"/>
          <w:sz w:val="24"/>
          <w:szCs w:val="24"/>
        </w:rPr>
      </w:pPr>
      <w:r>
        <w:rPr>
          <w:rFonts w:cs="Arial"/>
          <w:sz w:val="24"/>
          <w:szCs w:val="24"/>
        </w:rPr>
        <w:br w:type="page"/>
      </w:r>
    </w:p>
    <w:p w:rsidR="0037274B" w:rsidP="0014648F" w14:paraId="3766B6EE" w14:textId="7A8487C6">
      <w:pPr>
        <w:overflowPunct/>
        <w:autoSpaceDE/>
        <w:autoSpaceDN/>
        <w:adjustRightInd/>
        <w:jc w:val="center"/>
        <w:textAlignment w:val="auto"/>
        <w:rPr>
          <w:rFonts w:cs="Arial"/>
          <w:sz w:val="24"/>
          <w:szCs w:val="24"/>
        </w:rPr>
      </w:pPr>
    </w:p>
    <w:p w:rsidR="0037274B" w:rsidRPr="0014648F" w:rsidP="0014648F" w14:paraId="4959A36D" w14:textId="64CC5336">
      <w:pPr>
        <w:overflowPunct/>
        <w:autoSpaceDE/>
        <w:autoSpaceDN/>
        <w:adjustRightInd/>
        <w:jc w:val="center"/>
        <w:textAlignment w:val="auto"/>
        <w:rPr>
          <w:rFonts w:cs="Arial"/>
          <w:sz w:val="24"/>
          <w:szCs w:val="24"/>
        </w:rPr>
      </w:pPr>
      <w:r>
        <w:rPr>
          <w:rFonts w:cs="Arial"/>
          <w:sz w:val="24"/>
          <w:szCs w:val="24"/>
        </w:rPr>
        <w:t>EXHIBIT E</w:t>
      </w:r>
    </w:p>
    <w:p w:rsidR="0014648F" w:rsidP="0014648F" w14:paraId="2832CBDE" w14:textId="3FC3BBEC">
      <w:pPr>
        <w:overflowPunct/>
        <w:autoSpaceDE/>
        <w:autoSpaceDN/>
        <w:adjustRightInd/>
        <w:jc w:val="center"/>
        <w:textAlignment w:val="auto"/>
        <w:rPr>
          <w:rFonts w:cs="Arial"/>
        </w:rPr>
      </w:pPr>
    </w:p>
    <w:p w:rsidR="0014648F" w:rsidRPr="004468C5" w:rsidP="0014648F" w14:paraId="372C6E01" w14:textId="77777777">
      <w:pPr>
        <w:pStyle w:val="BodyText"/>
        <w:tabs>
          <w:tab w:val="left" w:pos="3600"/>
          <w:tab w:val="left" w:pos="5040"/>
          <w:tab w:val="left" w:pos="9180"/>
        </w:tabs>
        <w:jc w:val="center"/>
        <w:rPr>
          <w:rFonts w:ascii="Arial" w:hAnsi="Arial" w:cs="Arial"/>
        </w:rPr>
      </w:pPr>
      <w:r>
        <w:rPr>
          <w:rFonts w:ascii="Arial" w:hAnsi="Arial" w:cs="Arial"/>
        </w:rPr>
        <w:t>Survey and Legal Description of Road Restricted Area – Asphalt Cap</w:t>
      </w:r>
    </w:p>
    <w:p w:rsidR="0014648F" w:rsidP="0014648F" w14:paraId="0A008771" w14:textId="77777777">
      <w:pPr>
        <w:pStyle w:val="BodyText"/>
        <w:tabs>
          <w:tab w:val="left" w:pos="3600"/>
          <w:tab w:val="left" w:pos="5040"/>
          <w:tab w:val="left" w:pos="9180"/>
        </w:tabs>
        <w:rPr>
          <w:rFonts w:ascii="Arial" w:hAnsi="Arial" w:cs="Arial"/>
        </w:rPr>
      </w:pPr>
    </w:p>
    <w:p w:rsidR="0014648F" w:rsidP="0014648F" w14:paraId="5158B7A4" w14:textId="6407B612">
      <w:pPr>
        <w:pStyle w:val="BodyText"/>
        <w:tabs>
          <w:tab w:val="left" w:pos="3600"/>
          <w:tab w:val="left" w:pos="5040"/>
          <w:tab w:val="left" w:pos="9180"/>
        </w:tabs>
        <w:rPr>
          <w:rFonts w:ascii="Arial" w:hAnsi="Arial" w:cs="Arial"/>
        </w:rPr>
      </w:pPr>
      <w:r>
        <w:rPr>
          <w:rFonts w:ascii="Arial" w:hAnsi="Arial" w:cs="Arial"/>
        </w:rPr>
        <w:t xml:space="preserve">The Road Restricted Area – Asphalt Cap consists of Road Restricted Areas </w:t>
      </w:r>
      <w:r w:rsidR="00A8287D">
        <w:rPr>
          <w:rFonts w:ascii="Arial" w:hAnsi="Arial" w:cs="Arial"/>
        </w:rPr>
        <w:t>______</w:t>
      </w:r>
      <w:r>
        <w:rPr>
          <w:rFonts w:ascii="Arial" w:hAnsi="Arial" w:cs="Arial"/>
        </w:rPr>
        <w:t>, and are specifically described below:</w:t>
      </w:r>
    </w:p>
    <w:p w:rsidR="0014648F" w:rsidP="0014648F" w14:paraId="5389F441" w14:textId="77777777">
      <w:pPr>
        <w:overflowPunct/>
        <w:autoSpaceDE/>
        <w:autoSpaceDN/>
        <w:adjustRightInd/>
        <w:textAlignment w:val="auto"/>
        <w:rPr>
          <w:rFonts w:cs="Arial"/>
        </w:rPr>
      </w:pPr>
    </w:p>
    <w:p w:rsidR="0014648F" w:rsidRPr="004468C5" w:rsidP="0014648F" w14:paraId="530D1005" w14:textId="77777777">
      <w:pPr>
        <w:overflowPunct/>
        <w:autoSpaceDE/>
        <w:autoSpaceDN/>
        <w:adjustRightInd/>
        <w:jc w:val="center"/>
        <w:textAlignment w:val="auto"/>
        <w:rPr>
          <w:rFonts w:cs="Arial"/>
        </w:rPr>
      </w:pPr>
    </w:p>
    <w:sectPr w:rsidSect="00F917F6">
      <w:headerReference w:type="even" r:id="rId5"/>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73C" w:rsidP="0094573C" w14:paraId="50736B05" w14:textId="4C14CD36">
    <w:pPr>
      <w:pStyle w:val="Footer"/>
      <w:jc w:val="both"/>
      <w:rPr>
        <w:noProof/>
        <w:vanish/>
        <w:sz w:val="14"/>
      </w:rPr>
    </w:pPr>
    <w:r w:rsidRPr="00CF13C9">
      <w:rPr>
        <w:noProof/>
        <w:sz w:val="14"/>
      </w:rPr>
      <w:t>044484-001 : MSZNA/JLGOW : 02385221.DOCX; 15</w:t>
    </w:r>
  </w:p>
  <w:p w:rsidR="00E425CE" w:rsidRPr="009E35CC" w:rsidP="0094573C" w14:paraId="213BE9C7" w14:textId="73D4BE46">
    <w:pPr>
      <w:pStyle w:val="Footer"/>
      <w:jc w:val="center"/>
    </w:pPr>
  </w:p>
  <w:p w:rsidR="006512FE" w:rsidRPr="009E35CC" w14:paraId="33797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5CE" w:rsidRPr="009E35CC" w:rsidP="009E35CC" w14:paraId="00F1B99C" w14:textId="3E9E44B4">
    <w:pPr>
      <w:pStyle w:val="Footer"/>
    </w:pPr>
    <w:r w:rsidRPr="00CF13C9">
      <w:rPr>
        <w:noProof/>
        <w:sz w:val="14"/>
      </w:rPr>
      <w:t>044484-001 : MSZNA/JLGOW : 02385221.DOCX; 15</w:t>
    </w:r>
    <w:r w:rsidR="009E35CC">
      <w:tab/>
    </w:r>
  </w:p>
  <w:p w:rsidR="00E425CE" w:rsidRPr="009E35CC" w14:paraId="72494B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73C" w14:paraId="397A2476" w14:textId="47BDE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26782" o:spid="_x0000_s2049" type="#_x0000_t136" style="width:549.9pt;height:109.95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73C" w14:paraId="283CCE2B" w14:textId="48C246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26783" o:spid="_x0000_s2050" type="#_x0000_t136" style="width:549.9pt;height:109.95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FBC" w:rsidRPr="005C0FBC" w:rsidP="005C0FBC" w14:paraId="68F0C113" w14:textId="7D65B3A7">
    <w:pPr>
      <w:pStyle w:val="Header"/>
      <w:ind w:left="6480"/>
      <w:jc w:val="center"/>
      <w:rPr>
        <w:b/>
        <w:bCs/>
        <w:color w:val="FF0000"/>
        <w:sz w:val="32"/>
        <w:szCs w:val="32"/>
      </w:rPr>
    </w:pPr>
    <w:r w:rsidRPr="005C0FBC">
      <w:rPr>
        <w:b/>
        <w:bCs/>
        <w:color w:val="FF0000"/>
        <w:sz w:val="32"/>
        <w:szCs w:val="32"/>
      </w:rPr>
      <w:t>Draft Copy</w:t>
    </w:r>
  </w:p>
  <w:p w:rsidR="005C0FBC" w:rsidRPr="005C0FBC" w:rsidP="005C0FBC" w14:paraId="41AA027B" w14:textId="39549BD8">
    <w:pPr>
      <w:pStyle w:val="Header"/>
      <w:ind w:left="6480"/>
      <w:jc w:val="center"/>
      <w:rPr>
        <w:b/>
        <w:bCs/>
        <w:color w:val="FF0000"/>
        <w:sz w:val="32"/>
        <w:szCs w:val="32"/>
      </w:rPr>
    </w:pPr>
    <w:r w:rsidRPr="005C0FBC">
      <w:rPr>
        <w:b/>
        <w:bCs/>
        <w:color w:val="FF0000"/>
        <w:sz w:val="32"/>
        <w:szCs w:val="32"/>
      </w:rPr>
      <w:t>Cobb Cole</w:t>
    </w:r>
  </w:p>
  <w:p w:rsidR="005C0FBC" w:rsidRPr="005C0FBC" w:rsidP="005C0FBC" w14:paraId="7DEB825C" w14:textId="64C3590B">
    <w:pPr>
      <w:pStyle w:val="Header"/>
      <w:ind w:left="6480"/>
      <w:jc w:val="center"/>
      <w:rPr>
        <w:b/>
        <w:bCs/>
        <w:color w:val="FF0000"/>
        <w:sz w:val="32"/>
        <w:szCs w:val="32"/>
      </w:rPr>
    </w:pPr>
    <w:r w:rsidRPr="005C0FBC">
      <w:rPr>
        <w:b/>
        <w:bCs/>
        <w:color w:val="FF0000"/>
        <w:sz w:val="32"/>
        <w:szCs w:val="32"/>
      </w:rPr>
      <w:t>5/11/2020</w:t>
    </w:r>
    <w:r>
      <w:rPr>
        <w:b/>
        <w:bCs/>
        <w:color w:val="FF0000"/>
        <w:sz w:val="32"/>
        <w:szCs w:val="32"/>
      </w:rPr>
      <w:t xml:space="preserve"> 6:35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800231E"/>
    <w:lvl w:ilvl="0">
      <w:start w:val="0"/>
      <w:numFmt w:val="decimal"/>
      <w:lvlText w:val="*"/>
      <w:lvlJc w:val="left"/>
    </w:lvl>
  </w:abstractNum>
  <w:abstractNum w:abstractNumId="11">
    <w:nsid w:val="0000001C"/>
    <w:multiLevelType w:val="hybridMultilevel"/>
    <w:tmpl w:val="822EA51A"/>
    <w:lvl w:ilvl="0">
      <w:start w:val="1"/>
      <w:numFmt w:val="bullet"/>
      <w:lvlText w:val=""/>
      <w:lvlJc w:val="left"/>
      <w:pPr>
        <w:widowControl w:val="0"/>
        <w:autoSpaceDE w:val="0"/>
        <w:autoSpaceDN w:val="0"/>
        <w:adjustRightInd w:val="0"/>
        <w:ind w:left="720" w:hanging="360"/>
      </w:pPr>
      <w:rPr>
        <w:rFonts w:ascii="Symbol" w:hAnsi="Symbol" w:cs="Symbol"/>
        <w:sz w:val="22"/>
        <w:szCs w:val="22"/>
      </w:rPr>
    </w:lvl>
    <w:lvl w:ilvl="1">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start w:val="1"/>
      <w:numFmt w:val="bullet"/>
      <w:lvlText w:val=""/>
      <w:lvlJc w:val="left"/>
      <w:pPr>
        <w:widowControl w:val="0"/>
        <w:autoSpaceDE w:val="0"/>
        <w:autoSpaceDN w:val="0"/>
        <w:adjustRightInd w:val="0"/>
        <w:ind w:left="2880" w:hanging="360"/>
      </w:pPr>
      <w:rPr>
        <w:rFonts w:ascii="Symbol" w:hAnsi="Symbol" w:cs="Symbol"/>
        <w:sz w:val="22"/>
        <w:szCs w:val="22"/>
      </w:rPr>
    </w:lvl>
    <w:lvl w:ilvl="4">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start w:val="1"/>
      <w:numFmt w:val="bullet"/>
      <w:lvlText w:val=""/>
      <w:lvlJc w:val="left"/>
      <w:pPr>
        <w:widowControl w:val="0"/>
        <w:autoSpaceDE w:val="0"/>
        <w:autoSpaceDN w:val="0"/>
        <w:adjustRightInd w:val="0"/>
        <w:ind w:left="5040" w:hanging="360"/>
      </w:pPr>
      <w:rPr>
        <w:rFonts w:ascii="Symbol" w:hAnsi="Symbol" w:cs="Symbol"/>
        <w:sz w:val="22"/>
        <w:szCs w:val="22"/>
      </w:rPr>
    </w:lvl>
    <w:lvl w:ilvl="7">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nsid w:val="01B949AD"/>
    <w:multiLevelType w:val="hybridMultilevel"/>
    <w:tmpl w:val="8B8861E2"/>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13">
    <w:nsid w:val="0458585C"/>
    <w:multiLevelType w:val="hybridMultilevel"/>
    <w:tmpl w:val="6966EEDA"/>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4">
    <w:nsid w:val="059F4973"/>
    <w:multiLevelType w:val="hybridMultilevel"/>
    <w:tmpl w:val="27647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B7F3F78"/>
    <w:multiLevelType w:val="hybridMultilevel"/>
    <w:tmpl w:val="60120B30"/>
    <w:lvl w:ilvl="0">
      <w:start w:val="1"/>
      <w:numFmt w:val="lowerLetter"/>
      <w:lvlText w:val="(%1)"/>
      <w:lvlJc w:val="right"/>
      <w:pPr>
        <w:ind w:left="1440" w:hanging="360"/>
      </w:pPr>
      <w:rPr>
        <w:rFonts w:hint="default"/>
      </w:rPr>
    </w:lvl>
    <w:lvl w:ilvl="1">
      <w:start w:val="1"/>
      <w:numFmt w:val="lowerLetter"/>
      <w:lvlText w:val="(%2)"/>
      <w:lvlJc w:val="righ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C5D0E76"/>
    <w:multiLevelType w:val="hybridMultilevel"/>
    <w:tmpl w:val="CC66EB96"/>
    <w:lvl w:ilvl="0">
      <w:start w:val="1"/>
      <w:numFmt w:val="lowerLetter"/>
      <w:lvlText w:val="(%1)"/>
      <w:lvlJc w:val="righ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4076E1"/>
    <w:multiLevelType w:val="hybridMultilevel"/>
    <w:tmpl w:val="7A600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672968"/>
    <w:multiLevelType w:val="hybridMultilevel"/>
    <w:tmpl w:val="7A3A5FC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6E4642D"/>
    <w:multiLevelType w:val="hybridMultilevel"/>
    <w:tmpl w:val="C0DA1E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D782ACE"/>
    <w:multiLevelType w:val="hybridMultilevel"/>
    <w:tmpl w:val="BF360420"/>
    <w:lvl w:ilvl="0">
      <w:start w:val="1"/>
      <w:numFmt w:val="lowerRoman"/>
      <w:lvlText w:val="%1."/>
      <w:lvlJc w:val="righ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1FB51232"/>
    <w:multiLevelType w:val="hybridMultilevel"/>
    <w:tmpl w:val="2B12A6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1E505AD"/>
    <w:multiLevelType w:val="hybridMultilevel"/>
    <w:tmpl w:val="74A66080"/>
    <w:lvl w:ilvl="0">
      <w:start w:val="1"/>
      <w:numFmt w:val="decimal"/>
      <w:lvlText w:val="%1)"/>
      <w:lvlJc w:val="left"/>
      <w:pPr>
        <w:tabs>
          <w:tab w:val="num" w:pos="1080"/>
        </w:tabs>
        <w:ind w:left="1080" w:hanging="720"/>
      </w:pPr>
      <w:rPr>
        <w:rFonts w:hint="default"/>
      </w:rPr>
    </w:lvl>
    <w:lvl w:ilvl="1">
      <w:start w:val="10"/>
      <w:numFmt w:val="lowerRoman"/>
      <w:lvlText w:val="(%2)"/>
      <w:lvlJc w:val="left"/>
      <w:pPr>
        <w:tabs>
          <w:tab w:val="num" w:pos="1800"/>
        </w:tabs>
        <w:ind w:left="1800" w:hanging="72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30A7B33"/>
    <w:multiLevelType w:val="hybridMultilevel"/>
    <w:tmpl w:val="4FA620CC"/>
    <w:lvl w:ilvl="0">
      <w:start w:val="1"/>
      <w:numFmt w:val="lowerRoman"/>
      <w:lvlText w:val="%1."/>
      <w:lvlJc w:val="righ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9001A16"/>
    <w:multiLevelType w:val="hybridMultilevel"/>
    <w:tmpl w:val="FA82E14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29BD69B3"/>
    <w:multiLevelType w:val="hybridMultilevel"/>
    <w:tmpl w:val="CCA46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B82640B"/>
    <w:multiLevelType w:val="hybridMultilevel"/>
    <w:tmpl w:val="A48C3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1530C70"/>
    <w:multiLevelType w:val="hybridMultilevel"/>
    <w:tmpl w:val="D19CEDB2"/>
    <w:lvl w:ilvl="0">
      <w:start w:va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2FB731A"/>
    <w:multiLevelType w:val="hybridMultilevel"/>
    <w:tmpl w:val="F6F605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3B44A49"/>
    <w:multiLevelType w:val="hybridMultilevel"/>
    <w:tmpl w:val="7CB8313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41C49D7"/>
    <w:multiLevelType w:val="hybridMultilevel"/>
    <w:tmpl w:val="EB00FB02"/>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32">
    <w:nsid w:val="3A5C2684"/>
    <w:multiLevelType w:val="hybridMultilevel"/>
    <w:tmpl w:val="C19E78FC"/>
    <w:lvl w:ilvl="0">
      <w:start w:val="1"/>
      <w:numFmt w:val="lowerRoman"/>
      <w:lvlText w:val="%1."/>
      <w:lvlJc w:val="righ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3D983192"/>
    <w:multiLevelType w:val="hybridMultilevel"/>
    <w:tmpl w:val="AB06AD10"/>
    <w:lvl w:ilvl="0">
      <w:start w:val="1"/>
      <w:numFmt w:val="lowerLetter"/>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nsid w:val="3DE95627"/>
    <w:multiLevelType w:val="hybridMultilevel"/>
    <w:tmpl w:val="6A0E3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4B51199"/>
    <w:multiLevelType w:val="hybridMultilevel"/>
    <w:tmpl w:val="91A0452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7EF58D9"/>
    <w:multiLevelType w:val="hybridMultilevel"/>
    <w:tmpl w:val="6C6E1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8940BF1"/>
    <w:multiLevelType w:val="hybridMultilevel"/>
    <w:tmpl w:val="391414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CD5409F"/>
    <w:multiLevelType w:val="hybridMultilevel"/>
    <w:tmpl w:val="C1A6B1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4D3F3FAE"/>
    <w:multiLevelType w:val="hybridMultilevel"/>
    <w:tmpl w:val="DC927A02"/>
    <w:lvl w:ilvl="0">
      <w:start w:val="1"/>
      <w:numFmt w:val="decimal"/>
      <w:lvlText w:val="%1."/>
      <w:lvlJc w:val="left"/>
      <w:pPr>
        <w:ind w:left="90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4B32146"/>
    <w:multiLevelType w:val="hybridMultilevel"/>
    <w:tmpl w:val="5E78BC08"/>
    <w:lvl w:ilvl="0">
      <w:start w:val="1"/>
      <w:numFmt w:val="decimal"/>
      <w:lvlText w:val="%1."/>
      <w:lvlJc w:val="left"/>
      <w:pPr>
        <w:ind w:left="1080" w:hanging="360"/>
      </w:pPr>
      <w:rPr>
        <w:rFonts w:hint="default"/>
        <w:i w:val="0"/>
      </w:rPr>
    </w:lvl>
    <w:lvl w:ilvl="1">
      <w:start w:val="1"/>
      <w:numFmt w:val="lowerLetter"/>
      <w:lvlText w:val="(%2)"/>
      <w:lvlJc w:val="left"/>
      <w:pPr>
        <w:ind w:left="1845" w:hanging="405"/>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59707644"/>
    <w:multiLevelType w:val="hybridMultilevel"/>
    <w:tmpl w:val="76E82F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AA93E33"/>
    <w:multiLevelType w:val="hybridMultilevel"/>
    <w:tmpl w:val="17C06B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BC25968"/>
    <w:multiLevelType w:val="hybridMultilevel"/>
    <w:tmpl w:val="4DD65E3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2175" w:hanging="375"/>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4">
    <w:nsid w:val="636F60E7"/>
    <w:multiLevelType w:val="hybridMultilevel"/>
    <w:tmpl w:val="49BE6FA0"/>
    <w:lvl w:ilvl="0">
      <w:start w:val="2"/>
      <w:numFmt w:val="decimal"/>
      <w:lvlText w:val="%1."/>
      <w:lvlJc w:val="left"/>
      <w:pPr>
        <w:tabs>
          <w:tab w:val="num" w:pos="1080"/>
        </w:tabs>
        <w:ind w:left="1080" w:hanging="360"/>
      </w:pPr>
      <w:rPr>
        <w:rFonts w:hint="default"/>
      </w:rPr>
    </w:lvl>
    <w:lvl w:ilvl="1">
      <w:start w:val="5"/>
      <w:numFmt w:val="upp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639A46D8"/>
    <w:multiLevelType w:val="hybridMultilevel"/>
    <w:tmpl w:val="1CBE12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4293419"/>
    <w:multiLevelType w:val="hybridMultilevel"/>
    <w:tmpl w:val="E32242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64525A3E"/>
    <w:multiLevelType w:val="hybridMultilevel"/>
    <w:tmpl w:val="019040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69EF47AE"/>
    <w:multiLevelType w:val="hybridMultilevel"/>
    <w:tmpl w:val="59CA2C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1A6468F"/>
    <w:multiLevelType w:val="hybridMultilevel"/>
    <w:tmpl w:val="3FD8CDB4"/>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0">
    <w:nsid w:val="7AAC6E59"/>
    <w:multiLevelType w:val="hybridMultilevel"/>
    <w:tmpl w:val="EB92D648"/>
    <w:lvl w:ilvl="0">
      <w:start w:val="1"/>
      <w:numFmt w:val="decimal"/>
      <w:lvlText w:val="%1."/>
      <w:lvlJc w:val="left"/>
      <w:pPr>
        <w:tabs>
          <w:tab w:val="num" w:pos="1080"/>
        </w:tabs>
        <w:ind w:left="1080" w:hanging="360"/>
      </w:pPr>
      <w:rPr>
        <w:rFonts w:hint="default"/>
      </w:rPr>
    </w:lvl>
    <w:lvl w:ilvl="1">
      <w:start w:val="5"/>
      <w:numFmt w:val="upp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nsid w:val="7ADE5A1F"/>
    <w:multiLevelType w:val="hybridMultilevel"/>
    <w:tmpl w:val="5DEA55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B0B380C"/>
    <w:multiLevelType w:val="hybridMultilevel"/>
    <w:tmpl w:val="E4845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C26193F"/>
    <w:multiLevelType w:val="hybridMultilevel"/>
    <w:tmpl w:val="D1BA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FA828AB"/>
    <w:multiLevelType w:val="hybridMultilevel"/>
    <w:tmpl w:val="C6485854"/>
    <w:lvl w:ilvl="0">
      <w:start w:val="1"/>
      <w:numFmt w:val="decimal"/>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start w:va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10"/>
  <w:drawingGridVerticalSpacing w:val="120"/>
  <w:displayHorizontalDrawingGridEvery w:val="2"/>
  <w:displayVerticalDrawingGridEvery w:val="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1C2"/>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15"/>
    <w:rsid w:val="000712AA"/>
    <w:rsid w:val="00071729"/>
    <w:rsid w:val="00071924"/>
    <w:rsid w:val="000724F1"/>
    <w:rsid w:val="00073D7D"/>
    <w:rsid w:val="000748C1"/>
    <w:rsid w:val="00074CAF"/>
    <w:rsid w:val="00074E8B"/>
    <w:rsid w:val="000770E0"/>
    <w:rsid w:val="0008040F"/>
    <w:rsid w:val="00080C42"/>
    <w:rsid w:val="0008131F"/>
    <w:rsid w:val="0008302C"/>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35"/>
    <w:rsid w:val="000A3AF6"/>
    <w:rsid w:val="000A4017"/>
    <w:rsid w:val="000A48A7"/>
    <w:rsid w:val="000A504D"/>
    <w:rsid w:val="000B042E"/>
    <w:rsid w:val="000B0AA1"/>
    <w:rsid w:val="000B18D8"/>
    <w:rsid w:val="000B1A7A"/>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010"/>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648F"/>
    <w:rsid w:val="00147D24"/>
    <w:rsid w:val="00150AC7"/>
    <w:rsid w:val="00150BD4"/>
    <w:rsid w:val="0015115F"/>
    <w:rsid w:val="00153A20"/>
    <w:rsid w:val="0015403F"/>
    <w:rsid w:val="00154B72"/>
    <w:rsid w:val="00154DBA"/>
    <w:rsid w:val="00156225"/>
    <w:rsid w:val="001617E3"/>
    <w:rsid w:val="00164541"/>
    <w:rsid w:val="0016597F"/>
    <w:rsid w:val="00165E6C"/>
    <w:rsid w:val="0016634D"/>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2A20"/>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6034"/>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D7551"/>
    <w:rsid w:val="001E18D0"/>
    <w:rsid w:val="001E3603"/>
    <w:rsid w:val="001E49A3"/>
    <w:rsid w:val="001E4CE9"/>
    <w:rsid w:val="001E4EE1"/>
    <w:rsid w:val="001E638E"/>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109"/>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1911"/>
    <w:rsid w:val="00233D47"/>
    <w:rsid w:val="00235D08"/>
    <w:rsid w:val="002364BE"/>
    <w:rsid w:val="00237687"/>
    <w:rsid w:val="00237F0A"/>
    <w:rsid w:val="002406E5"/>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82"/>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59CB"/>
    <w:rsid w:val="002F7DBF"/>
    <w:rsid w:val="0030006C"/>
    <w:rsid w:val="00300C91"/>
    <w:rsid w:val="0030191F"/>
    <w:rsid w:val="00301AB7"/>
    <w:rsid w:val="00301D3C"/>
    <w:rsid w:val="003022DA"/>
    <w:rsid w:val="00302895"/>
    <w:rsid w:val="00302DF0"/>
    <w:rsid w:val="0030343C"/>
    <w:rsid w:val="00304174"/>
    <w:rsid w:val="0030591F"/>
    <w:rsid w:val="00305A2B"/>
    <w:rsid w:val="00305E08"/>
    <w:rsid w:val="00307561"/>
    <w:rsid w:val="0031192A"/>
    <w:rsid w:val="00312582"/>
    <w:rsid w:val="00312FCF"/>
    <w:rsid w:val="00315959"/>
    <w:rsid w:val="00315EA9"/>
    <w:rsid w:val="00315F50"/>
    <w:rsid w:val="00316598"/>
    <w:rsid w:val="00322085"/>
    <w:rsid w:val="0032230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31C"/>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74B"/>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1D"/>
    <w:rsid w:val="003B51BC"/>
    <w:rsid w:val="003B5D23"/>
    <w:rsid w:val="003B79EF"/>
    <w:rsid w:val="003B7CEF"/>
    <w:rsid w:val="003C480E"/>
    <w:rsid w:val="003C4DA0"/>
    <w:rsid w:val="003C5902"/>
    <w:rsid w:val="003C6417"/>
    <w:rsid w:val="003D294B"/>
    <w:rsid w:val="003D2C94"/>
    <w:rsid w:val="003D2CA8"/>
    <w:rsid w:val="003D320B"/>
    <w:rsid w:val="003D3B9B"/>
    <w:rsid w:val="003D4080"/>
    <w:rsid w:val="003D4140"/>
    <w:rsid w:val="003D543C"/>
    <w:rsid w:val="003D57C9"/>
    <w:rsid w:val="003D6D6B"/>
    <w:rsid w:val="003E089D"/>
    <w:rsid w:val="003E17E1"/>
    <w:rsid w:val="003E28AB"/>
    <w:rsid w:val="003E31AA"/>
    <w:rsid w:val="003E350A"/>
    <w:rsid w:val="003E3DDB"/>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8EE"/>
    <w:rsid w:val="00421D51"/>
    <w:rsid w:val="00422065"/>
    <w:rsid w:val="00422940"/>
    <w:rsid w:val="0042328A"/>
    <w:rsid w:val="00423F45"/>
    <w:rsid w:val="004241A6"/>
    <w:rsid w:val="0042577F"/>
    <w:rsid w:val="00425CCB"/>
    <w:rsid w:val="00427D9C"/>
    <w:rsid w:val="00432D39"/>
    <w:rsid w:val="0043542D"/>
    <w:rsid w:val="004356E8"/>
    <w:rsid w:val="004358B5"/>
    <w:rsid w:val="00437375"/>
    <w:rsid w:val="0043798E"/>
    <w:rsid w:val="004425D0"/>
    <w:rsid w:val="00443D5C"/>
    <w:rsid w:val="004468C5"/>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3B4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4756"/>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4BCA"/>
    <w:rsid w:val="0058523C"/>
    <w:rsid w:val="00585A0F"/>
    <w:rsid w:val="005863A6"/>
    <w:rsid w:val="0058695F"/>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0FBC"/>
    <w:rsid w:val="005C10B5"/>
    <w:rsid w:val="005C1753"/>
    <w:rsid w:val="005C2017"/>
    <w:rsid w:val="005C20B2"/>
    <w:rsid w:val="005C4029"/>
    <w:rsid w:val="005C4E20"/>
    <w:rsid w:val="005C516D"/>
    <w:rsid w:val="005C5862"/>
    <w:rsid w:val="005C768D"/>
    <w:rsid w:val="005D0463"/>
    <w:rsid w:val="005D11BB"/>
    <w:rsid w:val="005D1B6D"/>
    <w:rsid w:val="005D247B"/>
    <w:rsid w:val="005D46F0"/>
    <w:rsid w:val="005D5533"/>
    <w:rsid w:val="005D5F63"/>
    <w:rsid w:val="005D6737"/>
    <w:rsid w:val="005D72F1"/>
    <w:rsid w:val="005E15DE"/>
    <w:rsid w:val="005E1726"/>
    <w:rsid w:val="005E18FA"/>
    <w:rsid w:val="005E1BBB"/>
    <w:rsid w:val="005E33CC"/>
    <w:rsid w:val="005E3FAA"/>
    <w:rsid w:val="005E4041"/>
    <w:rsid w:val="005E5130"/>
    <w:rsid w:val="005E56BE"/>
    <w:rsid w:val="005E69A0"/>
    <w:rsid w:val="005E7681"/>
    <w:rsid w:val="005E7D5D"/>
    <w:rsid w:val="005F194C"/>
    <w:rsid w:val="005F2195"/>
    <w:rsid w:val="005F2925"/>
    <w:rsid w:val="005F45A6"/>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4E43"/>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01F"/>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2FE"/>
    <w:rsid w:val="00651406"/>
    <w:rsid w:val="00652094"/>
    <w:rsid w:val="00652457"/>
    <w:rsid w:val="00652E3E"/>
    <w:rsid w:val="00654099"/>
    <w:rsid w:val="006542E8"/>
    <w:rsid w:val="00655613"/>
    <w:rsid w:val="006579B3"/>
    <w:rsid w:val="00662744"/>
    <w:rsid w:val="00662CA5"/>
    <w:rsid w:val="0066458C"/>
    <w:rsid w:val="00664B6E"/>
    <w:rsid w:val="00667759"/>
    <w:rsid w:val="0067020A"/>
    <w:rsid w:val="00670666"/>
    <w:rsid w:val="00671563"/>
    <w:rsid w:val="006715F1"/>
    <w:rsid w:val="006719AC"/>
    <w:rsid w:val="00671CFC"/>
    <w:rsid w:val="00672E05"/>
    <w:rsid w:val="00672FA4"/>
    <w:rsid w:val="00674DA1"/>
    <w:rsid w:val="00675025"/>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0420"/>
    <w:rsid w:val="006A0608"/>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DD4"/>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59BA"/>
    <w:rsid w:val="006F7068"/>
    <w:rsid w:val="006F7914"/>
    <w:rsid w:val="006F7BE3"/>
    <w:rsid w:val="00700467"/>
    <w:rsid w:val="00700FC5"/>
    <w:rsid w:val="0070133E"/>
    <w:rsid w:val="00701BE0"/>
    <w:rsid w:val="00702136"/>
    <w:rsid w:val="007028A8"/>
    <w:rsid w:val="00703182"/>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4A71"/>
    <w:rsid w:val="0071555B"/>
    <w:rsid w:val="00715E8A"/>
    <w:rsid w:val="00717BEA"/>
    <w:rsid w:val="00722A11"/>
    <w:rsid w:val="0072480B"/>
    <w:rsid w:val="0072502D"/>
    <w:rsid w:val="00726417"/>
    <w:rsid w:val="00727C93"/>
    <w:rsid w:val="00730614"/>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21"/>
    <w:rsid w:val="00757582"/>
    <w:rsid w:val="00760465"/>
    <w:rsid w:val="00761A39"/>
    <w:rsid w:val="007621BC"/>
    <w:rsid w:val="00762F6B"/>
    <w:rsid w:val="00764BA0"/>
    <w:rsid w:val="007653BE"/>
    <w:rsid w:val="007670E6"/>
    <w:rsid w:val="00767F65"/>
    <w:rsid w:val="0077034F"/>
    <w:rsid w:val="00770DB2"/>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32D8"/>
    <w:rsid w:val="00823E99"/>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5ABA"/>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042"/>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337"/>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73C"/>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19D"/>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19A1"/>
    <w:rsid w:val="009D2563"/>
    <w:rsid w:val="009D26C4"/>
    <w:rsid w:val="009D3A51"/>
    <w:rsid w:val="009D576B"/>
    <w:rsid w:val="009D6C89"/>
    <w:rsid w:val="009D6CF4"/>
    <w:rsid w:val="009E03A0"/>
    <w:rsid w:val="009E083B"/>
    <w:rsid w:val="009E0D08"/>
    <w:rsid w:val="009E0DE0"/>
    <w:rsid w:val="009E1CA5"/>
    <w:rsid w:val="009E1DF0"/>
    <w:rsid w:val="009E2526"/>
    <w:rsid w:val="009E28FB"/>
    <w:rsid w:val="009E2BA0"/>
    <w:rsid w:val="009E2E22"/>
    <w:rsid w:val="009E35CC"/>
    <w:rsid w:val="009F047F"/>
    <w:rsid w:val="009F07C1"/>
    <w:rsid w:val="009F2571"/>
    <w:rsid w:val="009F3044"/>
    <w:rsid w:val="009F358B"/>
    <w:rsid w:val="009F7432"/>
    <w:rsid w:val="00A0328C"/>
    <w:rsid w:val="00A04F1E"/>
    <w:rsid w:val="00A05190"/>
    <w:rsid w:val="00A1266F"/>
    <w:rsid w:val="00A144B6"/>
    <w:rsid w:val="00A1532C"/>
    <w:rsid w:val="00A1674A"/>
    <w:rsid w:val="00A21FCD"/>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31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287D"/>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658"/>
    <w:rsid w:val="00B16A02"/>
    <w:rsid w:val="00B16DF8"/>
    <w:rsid w:val="00B1713F"/>
    <w:rsid w:val="00B20ED4"/>
    <w:rsid w:val="00B219AE"/>
    <w:rsid w:val="00B21F1D"/>
    <w:rsid w:val="00B22A9F"/>
    <w:rsid w:val="00B232BD"/>
    <w:rsid w:val="00B238AC"/>
    <w:rsid w:val="00B23F15"/>
    <w:rsid w:val="00B24496"/>
    <w:rsid w:val="00B272D3"/>
    <w:rsid w:val="00B307B6"/>
    <w:rsid w:val="00B31456"/>
    <w:rsid w:val="00B3283D"/>
    <w:rsid w:val="00B32FAB"/>
    <w:rsid w:val="00B354F1"/>
    <w:rsid w:val="00B362F7"/>
    <w:rsid w:val="00B36D09"/>
    <w:rsid w:val="00B37BB6"/>
    <w:rsid w:val="00B40AB6"/>
    <w:rsid w:val="00B42A7F"/>
    <w:rsid w:val="00B42E36"/>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37E"/>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217"/>
    <w:rsid w:val="00BB4431"/>
    <w:rsid w:val="00BB49FA"/>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2BC3"/>
    <w:rsid w:val="00BF35FD"/>
    <w:rsid w:val="00BF371E"/>
    <w:rsid w:val="00BF4123"/>
    <w:rsid w:val="00BF4DC5"/>
    <w:rsid w:val="00BF4FC7"/>
    <w:rsid w:val="00BF5E2A"/>
    <w:rsid w:val="00BF70A0"/>
    <w:rsid w:val="00C005E1"/>
    <w:rsid w:val="00C011DD"/>
    <w:rsid w:val="00C01D3C"/>
    <w:rsid w:val="00C03208"/>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87F63"/>
    <w:rsid w:val="00C902B7"/>
    <w:rsid w:val="00C94FBE"/>
    <w:rsid w:val="00C9558F"/>
    <w:rsid w:val="00C955F1"/>
    <w:rsid w:val="00C96372"/>
    <w:rsid w:val="00CA074E"/>
    <w:rsid w:val="00CA1B8C"/>
    <w:rsid w:val="00CA1FEF"/>
    <w:rsid w:val="00CA3400"/>
    <w:rsid w:val="00CA403B"/>
    <w:rsid w:val="00CA4456"/>
    <w:rsid w:val="00CA514A"/>
    <w:rsid w:val="00CA5BEE"/>
    <w:rsid w:val="00CA74EF"/>
    <w:rsid w:val="00CB0028"/>
    <w:rsid w:val="00CB0AEA"/>
    <w:rsid w:val="00CB0BC1"/>
    <w:rsid w:val="00CB2BFA"/>
    <w:rsid w:val="00CB3575"/>
    <w:rsid w:val="00CB3F37"/>
    <w:rsid w:val="00CB401E"/>
    <w:rsid w:val="00CB4A4E"/>
    <w:rsid w:val="00CB6E9E"/>
    <w:rsid w:val="00CB6F7F"/>
    <w:rsid w:val="00CB71B0"/>
    <w:rsid w:val="00CB7630"/>
    <w:rsid w:val="00CB7720"/>
    <w:rsid w:val="00CB7E0C"/>
    <w:rsid w:val="00CC0F62"/>
    <w:rsid w:val="00CC2481"/>
    <w:rsid w:val="00CC2CB3"/>
    <w:rsid w:val="00CC38A0"/>
    <w:rsid w:val="00CC3920"/>
    <w:rsid w:val="00CC4129"/>
    <w:rsid w:val="00CC42D2"/>
    <w:rsid w:val="00CC500F"/>
    <w:rsid w:val="00CC5F63"/>
    <w:rsid w:val="00CC5FA1"/>
    <w:rsid w:val="00CC625F"/>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17F"/>
    <w:rsid w:val="00CF13C9"/>
    <w:rsid w:val="00CF13DD"/>
    <w:rsid w:val="00CF34F9"/>
    <w:rsid w:val="00CF3713"/>
    <w:rsid w:val="00CF43A1"/>
    <w:rsid w:val="00CF6B11"/>
    <w:rsid w:val="00CF7210"/>
    <w:rsid w:val="00CF77AA"/>
    <w:rsid w:val="00D0089B"/>
    <w:rsid w:val="00D00BD1"/>
    <w:rsid w:val="00D00E3D"/>
    <w:rsid w:val="00D026AD"/>
    <w:rsid w:val="00D02E43"/>
    <w:rsid w:val="00D04C2B"/>
    <w:rsid w:val="00D05D73"/>
    <w:rsid w:val="00D0613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2A01"/>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10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B7AD4"/>
    <w:rsid w:val="00DC0A1D"/>
    <w:rsid w:val="00DC156C"/>
    <w:rsid w:val="00DC1AB2"/>
    <w:rsid w:val="00DC1D4E"/>
    <w:rsid w:val="00DC51ED"/>
    <w:rsid w:val="00DC71BD"/>
    <w:rsid w:val="00DC7823"/>
    <w:rsid w:val="00DD0D6B"/>
    <w:rsid w:val="00DD16D8"/>
    <w:rsid w:val="00DD358E"/>
    <w:rsid w:val="00DD4B4F"/>
    <w:rsid w:val="00DD5C9D"/>
    <w:rsid w:val="00DD691C"/>
    <w:rsid w:val="00DD70C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358B"/>
    <w:rsid w:val="00E165B3"/>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25C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2C4B"/>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2AC"/>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2BE"/>
    <w:rsid w:val="00EF6348"/>
    <w:rsid w:val="00EF6C5B"/>
    <w:rsid w:val="00F00228"/>
    <w:rsid w:val="00F006B4"/>
    <w:rsid w:val="00F0205C"/>
    <w:rsid w:val="00F0259D"/>
    <w:rsid w:val="00F027DB"/>
    <w:rsid w:val="00F03429"/>
    <w:rsid w:val="00F03615"/>
    <w:rsid w:val="00F03E2F"/>
    <w:rsid w:val="00F0453A"/>
    <w:rsid w:val="00F0591B"/>
    <w:rsid w:val="00F06B24"/>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05E5"/>
    <w:rsid w:val="00F52651"/>
    <w:rsid w:val="00F52814"/>
    <w:rsid w:val="00F5281E"/>
    <w:rsid w:val="00F537BF"/>
    <w:rsid w:val="00F53C13"/>
    <w:rsid w:val="00F544A5"/>
    <w:rsid w:val="00F549BB"/>
    <w:rsid w:val="00F55430"/>
    <w:rsid w:val="00F6063A"/>
    <w:rsid w:val="00F60D39"/>
    <w:rsid w:val="00F60DEC"/>
    <w:rsid w:val="00F61E9E"/>
    <w:rsid w:val="00F61F3D"/>
    <w:rsid w:val="00F62818"/>
    <w:rsid w:val="00F62B5C"/>
    <w:rsid w:val="00F6316B"/>
    <w:rsid w:val="00F6423E"/>
    <w:rsid w:val="00F64806"/>
    <w:rsid w:val="00F6591D"/>
    <w:rsid w:val="00F65B0F"/>
    <w:rsid w:val="00F6651D"/>
    <w:rsid w:val="00F6795C"/>
    <w:rsid w:val="00F7177B"/>
    <w:rsid w:val="00F72870"/>
    <w:rsid w:val="00F739BE"/>
    <w:rsid w:val="00F74CEC"/>
    <w:rsid w:val="00F7611C"/>
    <w:rsid w:val="00F76B4D"/>
    <w:rsid w:val="00F80786"/>
    <w:rsid w:val="00F8172E"/>
    <w:rsid w:val="00F81FE1"/>
    <w:rsid w:val="00F8315C"/>
    <w:rsid w:val="00F83472"/>
    <w:rsid w:val="00F849D9"/>
    <w:rsid w:val="00F84EAC"/>
    <w:rsid w:val="00F84F4B"/>
    <w:rsid w:val="00F86361"/>
    <w:rsid w:val="00F86AB3"/>
    <w:rsid w:val="00F86ED5"/>
    <w:rsid w:val="00F86F44"/>
    <w:rsid w:val="00F91386"/>
    <w:rsid w:val="00F914ED"/>
    <w:rsid w:val="00F917F6"/>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C0"/>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259"/>
    <w:rsid w:val="00FD4572"/>
    <w:rsid w:val="00FD6AF5"/>
    <w:rsid w:val="00FD7A2F"/>
    <w:rsid w:val="00FD7D3B"/>
    <w:rsid w:val="00FE0489"/>
    <w:rsid w:val="00FE0D1D"/>
    <w:rsid w:val="00FE0E4A"/>
    <w:rsid w:val="00FE15EB"/>
    <w:rsid w:val="00FE29F9"/>
    <w:rsid w:val="00FE2C55"/>
    <w:rsid w:val="00FE3C81"/>
    <w:rsid w:val="00FE417A"/>
    <w:rsid w:val="00FE51DF"/>
    <w:rsid w:val="00FE72B8"/>
    <w:rsid w:val="00FE7420"/>
    <w:rsid w:val="00FE7BCF"/>
    <w:rsid w:val="00FF46E4"/>
    <w:rsid w:val="00FF4F5E"/>
    <w:rsid w:val="00FF54DC"/>
    <w:rsid w:val="00FF64D6"/>
    <w:rsid w:val="00FF665E"/>
    <w:rsid w:val="00FF6E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customStyle="1"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2F9D-DE43-42EB-86BF-30C5933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Declaration of Restrictive Covenant for Phase 2A, Unit 1 (02385221-15).DOCX</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2021-06-24T16:42:40Z</dcterms:created>
  <dcterms:modified xsi:type="dcterms:W3CDTF">2021-06-24T16:42:40Z</dcterms:modified>
</cp:coreProperties>
</file>